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0E6" w:rsidRDefault="00416C87" w:rsidP="00416C87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CB4ED16" wp14:editId="73F8578E">
            <wp:extent cx="3902765" cy="2667341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6031" cy="266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4" w:rsidRDefault="004A65E4" w:rsidP="005E30E6">
      <w:pPr>
        <w:rPr>
          <w:rFonts w:ascii="Calibri" w:hAnsi="Calibri" w:cs="Calibri"/>
        </w:rPr>
      </w:pPr>
      <w:r>
        <w:rPr>
          <w:rFonts w:ascii="Calibri" w:hAnsi="Calibri" w:cs="Calibri" w:hint="eastAsia"/>
        </w:rPr>
        <w:t>RISCV</w:t>
      </w:r>
      <w:r w:rsidRPr="004A65E4">
        <w:rPr>
          <w:rFonts w:ascii="Calibri" w:hAnsi="Calibri" w:cs="Calibri" w:hint="eastAsia"/>
        </w:rPr>
        <w:t>指令长度编码</w:t>
      </w:r>
    </w:p>
    <w:p w:rsidR="004A65E4" w:rsidRPr="004A65E4" w:rsidRDefault="004A65E4" w:rsidP="004A65E4">
      <w:pPr>
        <w:jc w:val="center"/>
        <w:rPr>
          <w:rFonts w:ascii="Calibri" w:hAnsi="Calibri" w:cs="Calibri" w:hint="eastAsia"/>
        </w:rPr>
      </w:pPr>
      <w:r>
        <w:rPr>
          <w:noProof/>
        </w:rPr>
        <w:drawing>
          <wp:inline distT="0" distB="0" distL="0" distR="0" wp14:anchorId="1FF4BF17" wp14:editId="14EDDE70">
            <wp:extent cx="4035976" cy="327782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8500" cy="327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4" w:rsidRPr="004A65E4" w:rsidRDefault="004A65E4" w:rsidP="004A65E4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:rsidR="00683062" w:rsidRDefault="00683062" w:rsidP="004A65E4">
      <w:r>
        <w:rPr>
          <w:rFonts w:ascii="Calibri" w:hAnsi="Calibri" w:cs="Calibri"/>
        </w:rPr>
        <w:t xml:space="preserve">RISC-V </w:t>
      </w:r>
      <w:r>
        <w:rPr>
          <w:rFonts w:hAnsi="Calibri" w:hint="eastAsia"/>
        </w:rPr>
        <w:t>指令集的</w:t>
      </w:r>
      <w:r>
        <w:rPr>
          <w:rFonts w:hAnsi="Calibri" w:hint="eastAsia"/>
        </w:rPr>
        <w:t>官方标准主要分成两部分：用户指令集</w:t>
      </w:r>
      <w:r>
        <w:rPr>
          <w:rFonts w:hAnsi="Calibri" w:hint="eastAsia"/>
        </w:rPr>
        <w:t>和特权架构。</w:t>
      </w:r>
    </w:p>
    <w:p w:rsidR="00416C87" w:rsidRDefault="004A65E4">
      <w:pPr>
        <w:rPr>
          <w:rFonts w:ascii="宋体" w:eastAsia="宋体" w:cs="宋体" w:hint="eastAsia"/>
        </w:rPr>
      </w:pPr>
      <w:r>
        <w:t>RISC-V</w:t>
      </w:r>
      <w:r>
        <w:rPr>
          <w:rFonts w:ascii="宋体" w:eastAsia="宋体" w:cs="宋体" w:hint="eastAsia"/>
        </w:rPr>
        <w:t>的用户指令集分为基础整数指令集</w:t>
      </w:r>
      <w:r>
        <w:rPr>
          <w:rFonts w:ascii="宋体" w:eastAsia="宋体" w:cs="宋体"/>
        </w:rPr>
        <w:t xml:space="preserve"> </w:t>
      </w:r>
      <w:r>
        <w:rPr>
          <w:rFonts w:eastAsia="宋体"/>
        </w:rPr>
        <w:t>(Base Integer Instruction Set</w:t>
      </w:r>
      <w:proofErr w:type="gramStart"/>
      <w:r>
        <w:rPr>
          <w:rFonts w:eastAsia="宋体"/>
        </w:rPr>
        <w:t>)</w:t>
      </w:r>
      <w:r>
        <w:rPr>
          <w:rFonts w:ascii="宋体" w:eastAsia="宋体" w:cs="宋体" w:hint="eastAsia"/>
        </w:rPr>
        <w:t>和扩展指令集</w:t>
      </w:r>
      <w:proofErr w:type="gramEnd"/>
      <w:r>
        <w:rPr>
          <w:rFonts w:eastAsia="宋体"/>
        </w:rPr>
        <w:t>(Extension)</w:t>
      </w:r>
      <w:r>
        <w:rPr>
          <w:rFonts w:ascii="宋体" w:eastAsia="宋体" w:cs="宋体" w:hint="eastAsia"/>
        </w:rPr>
        <w:t>。根据处理器字长的不同，基础整数指令集又有</w:t>
      </w:r>
      <w:r>
        <w:rPr>
          <w:rFonts w:eastAsia="宋体"/>
        </w:rPr>
        <w:t>32</w:t>
      </w:r>
      <w:r>
        <w:rPr>
          <w:rFonts w:ascii="宋体" w:eastAsia="宋体" w:cs="宋体" w:hint="eastAsia"/>
        </w:rPr>
        <w:t>位，</w:t>
      </w:r>
      <w:r>
        <w:rPr>
          <w:rFonts w:eastAsia="宋体"/>
        </w:rPr>
        <w:t>64</w:t>
      </w:r>
      <w:r>
        <w:rPr>
          <w:rFonts w:ascii="宋体" w:eastAsia="宋体" w:cs="宋体" w:hint="eastAsia"/>
        </w:rPr>
        <w:t>位和</w:t>
      </w:r>
      <w:r>
        <w:rPr>
          <w:rFonts w:eastAsia="宋体"/>
        </w:rPr>
        <w:t>128</w:t>
      </w:r>
      <w:r>
        <w:rPr>
          <w:rFonts w:ascii="宋体" w:eastAsia="宋体" w:cs="宋体" w:hint="eastAsia"/>
        </w:rPr>
        <w:t>位的分类。而扩展指令集则有</w:t>
      </w:r>
      <w:r>
        <w:rPr>
          <w:rFonts w:ascii="宋体" w:eastAsia="宋体" w:cs="宋体"/>
        </w:rPr>
        <w:t>“</w:t>
      </w:r>
      <w:r>
        <w:rPr>
          <w:rFonts w:eastAsia="宋体"/>
        </w:rPr>
        <w:t>16</w:t>
      </w:r>
      <w:r>
        <w:rPr>
          <w:rFonts w:ascii="宋体" w:eastAsia="宋体" w:cs="宋体" w:hint="eastAsia"/>
        </w:rPr>
        <w:t>位压缩指令</w:t>
      </w:r>
      <w:r>
        <w:rPr>
          <w:rFonts w:ascii="宋体" w:eastAsia="宋体" w:cs="宋体"/>
        </w:rPr>
        <w:t>”</w:t>
      </w:r>
      <w:r>
        <w:rPr>
          <w:rFonts w:ascii="宋体" w:eastAsia="宋体" w:cs="宋体" w:hint="eastAsia"/>
        </w:rPr>
        <w:t>、</w:t>
      </w:r>
      <w:r>
        <w:rPr>
          <w:rFonts w:ascii="宋体" w:eastAsia="宋体" w:cs="宋体"/>
        </w:rPr>
        <w:t>“</w:t>
      </w:r>
      <w:r>
        <w:rPr>
          <w:rFonts w:ascii="宋体" w:eastAsia="宋体" w:cs="宋体" w:hint="eastAsia"/>
        </w:rPr>
        <w:t>硬件乘除法</w:t>
      </w:r>
      <w:r>
        <w:rPr>
          <w:rFonts w:ascii="宋体" w:eastAsia="宋体" w:cs="宋体"/>
        </w:rPr>
        <w:t>”</w:t>
      </w:r>
      <w:r>
        <w:rPr>
          <w:rFonts w:ascii="宋体" w:eastAsia="宋体" w:cs="宋体" w:hint="eastAsia"/>
        </w:rPr>
        <w:t>、</w:t>
      </w:r>
      <w:r>
        <w:rPr>
          <w:rFonts w:ascii="宋体" w:eastAsia="宋体" w:cs="宋体"/>
        </w:rPr>
        <w:t>“</w:t>
      </w:r>
      <w:r>
        <w:rPr>
          <w:rFonts w:ascii="宋体" w:eastAsia="宋体" w:cs="宋体" w:hint="eastAsia"/>
        </w:rPr>
        <w:t>单精度浮点数</w:t>
      </w:r>
      <w:r>
        <w:rPr>
          <w:rFonts w:ascii="宋体" w:eastAsia="宋体" w:cs="宋体"/>
        </w:rPr>
        <w:t>”</w:t>
      </w:r>
      <w:r>
        <w:rPr>
          <w:rFonts w:ascii="宋体" w:eastAsia="宋体" w:cs="宋体" w:hint="eastAsia"/>
        </w:rPr>
        <w:t>等多种不同的扩展。</w:t>
      </w:r>
    </w:p>
    <w:p w:rsidR="004A65E4" w:rsidRDefault="004A65E4" w:rsidP="004A65E4">
      <w:pPr>
        <w:jc w:val="center"/>
      </w:pPr>
      <w:r>
        <w:rPr>
          <w:noProof/>
        </w:rPr>
        <w:lastRenderedPageBreak/>
        <w:drawing>
          <wp:inline distT="0" distB="0" distL="0" distR="0" wp14:anchorId="0FAFB7A3" wp14:editId="724D8465">
            <wp:extent cx="3238403" cy="3233531"/>
            <wp:effectExtent l="0" t="0" r="63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6023" cy="32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4" w:rsidRDefault="004A65E4" w:rsidP="004A65E4"/>
    <w:p w:rsidR="004A65E4" w:rsidRDefault="004A65E4" w:rsidP="004A65E4">
      <w:r>
        <w:t>RISC-V</w:t>
      </w:r>
      <w:r>
        <w:t>有</w:t>
      </w:r>
      <w:r>
        <w:t>3</w:t>
      </w:r>
      <w:r>
        <w:rPr>
          <w:rFonts w:ascii="宋体" w:eastAsia="宋体" w:cs="宋体" w:hint="eastAsia"/>
        </w:rPr>
        <w:t>个独立的</w:t>
      </w:r>
      <w:r>
        <w:t>地址空间：</w:t>
      </w:r>
    </w:p>
    <w:p w:rsidR="004A65E4" w:rsidRDefault="004A65E4" w:rsidP="004A65E4">
      <w:pPr>
        <w:rPr>
          <w:rFonts w:hint="eastAsia"/>
        </w:rPr>
      </w:pPr>
      <w:r>
        <w:rPr>
          <w:rFonts w:hint="eastAsia"/>
        </w:rPr>
        <w:t>内存地址空间</w:t>
      </w:r>
      <w:r>
        <w:t>：</w:t>
      </w:r>
      <w:r>
        <w:rPr>
          <w:rFonts w:hint="eastAsia"/>
        </w:rPr>
        <w:t>内存地址空间可以用来分配给代码，数据或者作为寄存器的内存映射</w:t>
      </w:r>
      <w:r>
        <w:rPr>
          <w:rFonts w:hint="eastAsia"/>
        </w:rPr>
        <w:t xml:space="preserve"> (Memory Mapped Registers)</w:t>
      </w:r>
      <w:r>
        <w:rPr>
          <w:rFonts w:hint="eastAsia"/>
        </w:rPr>
        <w:t>。在物理实现时，代码和数据可以共用存储</w:t>
      </w:r>
      <w:r>
        <w:rPr>
          <w:rFonts w:hint="eastAsia"/>
        </w:rPr>
        <w:t xml:space="preserve">(Von Neumann </w:t>
      </w:r>
      <w:r>
        <w:rPr>
          <w:rFonts w:hint="eastAsia"/>
        </w:rPr>
        <w:t>冯诺依曼架构</w:t>
      </w:r>
      <w:r>
        <w:rPr>
          <w:rFonts w:hint="eastAsia"/>
        </w:rPr>
        <w:t>)</w:t>
      </w:r>
      <w:r>
        <w:rPr>
          <w:rFonts w:hint="eastAsia"/>
        </w:rPr>
        <w:t>，也可以分别存储</w:t>
      </w:r>
      <w:r>
        <w:rPr>
          <w:rFonts w:hint="eastAsia"/>
        </w:rPr>
        <w:t>(</w:t>
      </w:r>
      <w:proofErr w:type="spellStart"/>
      <w:r>
        <w:rPr>
          <w:rFonts w:hint="eastAsia"/>
        </w:rPr>
        <w:t>Hardvard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哈佛架构</w:t>
      </w:r>
      <w:r>
        <w:rPr>
          <w:rFonts w:hint="eastAsia"/>
        </w:rPr>
        <w:t>)</w:t>
      </w:r>
      <w:r>
        <w:rPr>
          <w:rFonts w:hint="eastAsia"/>
        </w:rPr>
        <w:t>。和其它的处理器一样，</w:t>
      </w:r>
      <w:r>
        <w:rPr>
          <w:rFonts w:hint="eastAsia"/>
        </w:rPr>
        <w:t>RISC-V</w:t>
      </w:r>
      <w:r>
        <w:rPr>
          <w:rFonts w:hint="eastAsia"/>
        </w:rPr>
        <w:t>的处理器也是通过程序计数器</w:t>
      </w:r>
      <w:r>
        <w:rPr>
          <w:rFonts w:hint="eastAsia"/>
        </w:rPr>
        <w:t xml:space="preserve"> (Program Counter, PC)</w:t>
      </w:r>
      <w:r>
        <w:rPr>
          <w:rFonts w:hint="eastAsia"/>
        </w:rPr>
        <w:t>来指示当前正在执行的指令地址的。</w:t>
      </w:r>
    </w:p>
    <w:p w:rsidR="004A65E4" w:rsidRDefault="004A65E4" w:rsidP="004A65E4">
      <w:r>
        <w:rPr>
          <w:rFonts w:hint="eastAsia"/>
        </w:rPr>
        <w:t>而在寄存器的内存映射部分，大部分的外部设备寄存器都会被映射到这个空间，其中也包括机器模式的定时器</w:t>
      </w:r>
      <w:r>
        <w:rPr>
          <w:rFonts w:hint="eastAsia"/>
        </w:rPr>
        <w:t>(</w:t>
      </w:r>
      <w:proofErr w:type="spellStart"/>
      <w:r>
        <w:rPr>
          <w:rFonts w:hint="eastAsia"/>
        </w:rPr>
        <w:t>mtime</w:t>
      </w:r>
      <w:proofErr w:type="spellEnd"/>
      <w:r>
        <w:rPr>
          <w:rFonts w:hint="eastAsia"/>
        </w:rPr>
        <w:t>)</w:t>
      </w:r>
      <w:r>
        <w:rPr>
          <w:rFonts w:hint="eastAsia"/>
        </w:rPr>
        <w:t>和定时器触发值</w:t>
      </w:r>
      <w:r>
        <w:rPr>
          <w:rFonts w:hint="eastAsia"/>
        </w:rPr>
        <w:t>(</w:t>
      </w:r>
      <w:proofErr w:type="spellStart"/>
      <w:r>
        <w:rPr>
          <w:rFonts w:hint="eastAsia"/>
        </w:rPr>
        <w:t>mtimecmp</w:t>
      </w:r>
      <w:proofErr w:type="spellEnd"/>
      <w:r>
        <w:rPr>
          <w:rFonts w:hint="eastAsia"/>
        </w:rPr>
        <w:t>)</w:t>
      </w:r>
      <w:r>
        <w:rPr>
          <w:rFonts w:hint="eastAsia"/>
        </w:rPr>
        <w:t>。</w:t>
      </w:r>
    </w:p>
    <w:p w:rsidR="004A65E4" w:rsidRDefault="004A65E4" w:rsidP="004A65E4">
      <w:pPr>
        <w:pStyle w:val="Default"/>
      </w:pPr>
    </w:p>
    <w:p w:rsidR="004A65E4" w:rsidRDefault="004A65E4" w:rsidP="004A65E4">
      <w:pPr>
        <w:pStyle w:val="Default"/>
        <w:rPr>
          <w:rFonts w:hAnsi="Calibri"/>
          <w:sz w:val="22"/>
          <w:szCs w:val="22"/>
        </w:rPr>
      </w:pPr>
      <w:r>
        <w:rPr>
          <w:rFonts w:hint="eastAsia"/>
          <w:sz w:val="22"/>
          <w:szCs w:val="22"/>
        </w:rPr>
        <w:t>通用寄存器</w:t>
      </w:r>
      <w:r>
        <w:rPr>
          <w:sz w:val="22"/>
          <w:szCs w:val="22"/>
        </w:rPr>
        <w:t>：</w:t>
      </w:r>
      <w:r>
        <w:rPr>
          <w:rFonts w:ascii="Calibri" w:hAnsi="Calibri" w:cs="Calibri"/>
          <w:sz w:val="22"/>
          <w:szCs w:val="22"/>
        </w:rPr>
        <w:t>RV32I</w:t>
      </w:r>
      <w:r>
        <w:rPr>
          <w:rFonts w:hAnsi="Calibri" w:hint="eastAsia"/>
          <w:sz w:val="22"/>
          <w:szCs w:val="22"/>
        </w:rPr>
        <w:t>指令集包含</w:t>
      </w:r>
      <w:r>
        <w:rPr>
          <w:rFonts w:ascii="Calibri" w:hAnsi="Calibri" w:cs="Calibri"/>
          <w:sz w:val="22"/>
          <w:szCs w:val="22"/>
        </w:rPr>
        <w:t>32</w:t>
      </w:r>
      <w:r>
        <w:rPr>
          <w:rFonts w:hAnsi="Calibri" w:hint="eastAsia"/>
          <w:sz w:val="22"/>
          <w:szCs w:val="22"/>
        </w:rPr>
        <w:t>个通用寄存器，而</w:t>
      </w:r>
      <w:r>
        <w:rPr>
          <w:rFonts w:ascii="Calibri" w:hAnsi="Calibri" w:cs="Calibri"/>
          <w:sz w:val="22"/>
          <w:szCs w:val="22"/>
        </w:rPr>
        <w:t>RV32E</w:t>
      </w:r>
      <w:r>
        <w:rPr>
          <w:rFonts w:hAnsi="Calibri" w:hint="eastAsia"/>
          <w:sz w:val="22"/>
          <w:szCs w:val="22"/>
        </w:rPr>
        <w:t>只有</w:t>
      </w:r>
      <w:r>
        <w:rPr>
          <w:rFonts w:ascii="Calibri" w:hAnsi="Calibri" w:cs="Calibri"/>
          <w:sz w:val="22"/>
          <w:szCs w:val="22"/>
        </w:rPr>
        <w:t>16</w:t>
      </w:r>
      <w:r>
        <w:rPr>
          <w:rFonts w:hAnsi="Calibri" w:hint="eastAsia"/>
          <w:sz w:val="22"/>
          <w:szCs w:val="22"/>
        </w:rPr>
        <w:t>个这样的寄存器。</w:t>
      </w:r>
    </w:p>
    <w:p w:rsidR="004A65E4" w:rsidRDefault="004A65E4" w:rsidP="004A65E4">
      <w:pPr>
        <w:pStyle w:val="Default"/>
      </w:pPr>
    </w:p>
    <w:p w:rsidR="004A65E4" w:rsidRDefault="004A65E4" w:rsidP="004A65E4">
      <w:pPr>
        <w:pStyle w:val="Default"/>
        <w:rPr>
          <w:sz w:val="22"/>
          <w:szCs w:val="22"/>
        </w:rPr>
      </w:pPr>
      <w:r>
        <w:rPr>
          <w:rFonts w:hint="eastAsia"/>
          <w:sz w:val="22"/>
          <w:szCs w:val="22"/>
        </w:rPr>
        <w:t>控制与状态寄存器</w:t>
      </w:r>
      <w:r>
        <w:rPr>
          <w:sz w:val="22"/>
          <w:szCs w:val="22"/>
        </w:rPr>
        <w:t xml:space="preserve"> (CSR</w:t>
      </w:r>
      <w:r>
        <w:rPr>
          <w:rFonts w:hint="eastAsia"/>
          <w:sz w:val="22"/>
          <w:szCs w:val="22"/>
        </w:rPr>
        <w:t>)</w:t>
      </w:r>
    </w:p>
    <w:p w:rsidR="004A65E4" w:rsidRDefault="004A65E4" w:rsidP="004A65E4">
      <w:pPr>
        <w:pStyle w:val="Default"/>
        <w:rPr>
          <w:sz w:val="22"/>
          <w:szCs w:val="22"/>
        </w:rPr>
      </w:pPr>
    </w:p>
    <w:p w:rsidR="004A65E4" w:rsidRDefault="004A65E4" w:rsidP="004A65E4">
      <w:pPr>
        <w:pStyle w:val="Default"/>
        <w:rPr>
          <w:sz w:val="22"/>
          <w:szCs w:val="22"/>
        </w:rPr>
      </w:pPr>
    </w:p>
    <w:p w:rsidR="004A65E4" w:rsidRPr="004A65E4" w:rsidRDefault="004A65E4" w:rsidP="004A65E4">
      <w:pPr>
        <w:pStyle w:val="Default"/>
        <w:rPr>
          <w:rFonts w:hint="eastAsia"/>
          <w:sz w:val="22"/>
          <w:szCs w:val="22"/>
        </w:rPr>
      </w:pPr>
    </w:p>
    <w:p w:rsidR="004A65E4" w:rsidRPr="004A65E4" w:rsidRDefault="004A65E4" w:rsidP="004A65E4">
      <w:pPr>
        <w:pStyle w:val="Default"/>
        <w:rPr>
          <w:rFonts w:hint="eastAsia"/>
          <w:sz w:val="22"/>
          <w:szCs w:val="22"/>
        </w:rPr>
      </w:pPr>
    </w:p>
    <w:p w:rsidR="004A65E4" w:rsidRDefault="004A65E4" w:rsidP="004A65E4">
      <w:pPr>
        <w:jc w:val="center"/>
      </w:pPr>
      <w:r>
        <w:rPr>
          <w:noProof/>
        </w:rPr>
        <w:lastRenderedPageBreak/>
        <w:drawing>
          <wp:inline distT="0" distB="0" distL="0" distR="0" wp14:anchorId="7C2C0334" wp14:editId="3BB3481E">
            <wp:extent cx="4130723" cy="3841955"/>
            <wp:effectExtent l="0" t="0" r="317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2697" cy="384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5E4" w:rsidRDefault="004A65E4" w:rsidP="004A65E4">
      <w:pPr>
        <w:rPr>
          <w:rFonts w:hint="eastAsia"/>
        </w:rPr>
      </w:pPr>
      <w:r>
        <w:t>RV32I</w:t>
      </w:r>
      <w:r>
        <w:rPr>
          <w:rFonts w:hint="eastAsia"/>
          <w:sz w:val="26"/>
          <w:szCs w:val="26"/>
        </w:rPr>
        <w:t>通用寄存器与函数调用约定</w:t>
      </w:r>
      <w:r>
        <w:rPr>
          <w:rFonts w:hint="eastAsia"/>
          <w:sz w:val="26"/>
          <w:szCs w:val="26"/>
        </w:rPr>
        <w:t>：</w:t>
      </w:r>
    </w:p>
    <w:p w:rsidR="004A65E4" w:rsidRDefault="004A65E4" w:rsidP="004A65E4">
      <w:pPr>
        <w:jc w:val="center"/>
      </w:pPr>
      <w:r>
        <w:rPr>
          <w:noProof/>
        </w:rPr>
        <w:lastRenderedPageBreak/>
        <w:drawing>
          <wp:inline distT="0" distB="0" distL="0" distR="0" wp14:anchorId="18B80ACA" wp14:editId="0370DA1C">
            <wp:extent cx="4117650" cy="62717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0844" cy="62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F0" w:rsidRDefault="008E52F0" w:rsidP="00DF28F2">
      <w:pPr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</w:pPr>
      <w:r>
        <w:rPr>
          <w:rFonts w:ascii="宋体" w:eastAsia="宋体" w:hAnsi="宋体" w:hint="eastAsia"/>
          <w:b/>
          <w:bCs/>
          <w:i/>
          <w:iCs/>
          <w:color w:val="000000"/>
          <w:sz w:val="25"/>
          <w:szCs w:val="25"/>
        </w:rPr>
        <w:t>每条指令实现单个功能</w:t>
      </w:r>
    </w:p>
    <w:p w:rsidR="000A6CBA" w:rsidRDefault="000A6CBA" w:rsidP="00DF28F2">
      <w:pPr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</w:pPr>
    </w:p>
    <w:p w:rsidR="000A6CBA" w:rsidRDefault="000A6CBA" w:rsidP="000A6CBA"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 xml:space="preserve"> RISC-V </w:t>
      </w:r>
      <w:r>
        <w:rPr>
          <w:rFonts w:hint="eastAsia"/>
        </w:rPr>
        <w:t>标准刚刚推出时，</w:t>
      </w:r>
      <w:r>
        <w:rPr>
          <w:rFonts w:hint="eastAsia"/>
        </w:rPr>
        <w:t xml:space="preserve">32 </w:t>
      </w:r>
      <w:r>
        <w:rPr>
          <w:rFonts w:hint="eastAsia"/>
        </w:rPr>
        <w:t>位的基础指令集只有</w:t>
      </w:r>
      <w:r>
        <w:rPr>
          <w:rFonts w:hint="eastAsia"/>
        </w:rPr>
        <w:t xml:space="preserve"> RV32I</w:t>
      </w:r>
      <w:r>
        <w:rPr>
          <w:rFonts w:hint="eastAsia"/>
        </w:rPr>
        <w:t>，即</w:t>
      </w:r>
      <w:r>
        <w:rPr>
          <w:rFonts w:hint="eastAsia"/>
        </w:rPr>
        <w:t xml:space="preserve"> 32 </w:t>
      </w:r>
      <w:r>
        <w:rPr>
          <w:rFonts w:hint="eastAsia"/>
        </w:rPr>
        <w:t>位整数指令集。后来</w:t>
      </w:r>
    </w:p>
    <w:p w:rsidR="000A6CBA" w:rsidRDefault="000A6CBA" w:rsidP="000A6CBA">
      <w:pPr>
        <w:rPr>
          <w:rFonts w:hint="eastAsia"/>
        </w:rPr>
      </w:pPr>
      <w:r>
        <w:rPr>
          <w:rFonts w:hint="eastAsia"/>
        </w:rPr>
        <w:t>考虑到嵌入式系统资源稀缺的情况，又制定了</w:t>
      </w:r>
      <w:r>
        <w:rPr>
          <w:rFonts w:hint="eastAsia"/>
        </w:rPr>
        <w:t xml:space="preserve"> RV32E </w:t>
      </w:r>
      <w:r>
        <w:rPr>
          <w:rFonts w:hint="eastAsia"/>
        </w:rPr>
        <w:t>基础指令集。这里的字母</w:t>
      </w:r>
      <w:r>
        <w:rPr>
          <w:rFonts w:hint="eastAsia"/>
        </w:rPr>
        <w:t xml:space="preserve"> E </w:t>
      </w:r>
      <w:r>
        <w:rPr>
          <w:rFonts w:hint="eastAsia"/>
        </w:rPr>
        <w:t>即代表嵌</w:t>
      </w:r>
    </w:p>
    <w:p w:rsidR="000A6CBA" w:rsidRDefault="000A6CBA" w:rsidP="000A6CBA">
      <w:pPr>
        <w:rPr>
          <w:rFonts w:hint="eastAsia"/>
        </w:rPr>
      </w:pPr>
      <w:r>
        <w:rPr>
          <w:rFonts w:hint="eastAsia"/>
        </w:rPr>
        <w:t>入式</w:t>
      </w:r>
      <w:r>
        <w:rPr>
          <w:rFonts w:hint="eastAsia"/>
        </w:rPr>
        <w:t>(Embedded)</w:t>
      </w:r>
      <w:r>
        <w:rPr>
          <w:rFonts w:hint="eastAsia"/>
        </w:rPr>
        <w:t>。</w:t>
      </w:r>
      <w:r>
        <w:rPr>
          <w:rFonts w:hint="eastAsia"/>
        </w:rPr>
        <w:t xml:space="preserve">RV32I </w:t>
      </w:r>
      <w:r>
        <w:rPr>
          <w:rFonts w:hint="eastAsia"/>
        </w:rPr>
        <w:t>和</w:t>
      </w:r>
      <w:r>
        <w:rPr>
          <w:rFonts w:hint="eastAsia"/>
        </w:rPr>
        <w:t xml:space="preserve"> RV32E </w:t>
      </w:r>
      <w:r>
        <w:rPr>
          <w:rFonts w:hint="eastAsia"/>
        </w:rPr>
        <w:t>的主要区别是在通用寄存器的数量上。在</w:t>
      </w:r>
      <w:r>
        <w:rPr>
          <w:rFonts w:hint="eastAsia"/>
        </w:rPr>
        <w:t xml:space="preserve"> RV32I </w:t>
      </w:r>
      <w:r>
        <w:rPr>
          <w:rFonts w:hint="eastAsia"/>
        </w:rPr>
        <w:t>中，总</w:t>
      </w:r>
    </w:p>
    <w:p w:rsidR="000A6CBA" w:rsidRDefault="000A6CBA" w:rsidP="000A6CBA">
      <w:pPr>
        <w:rPr>
          <w:rFonts w:hint="eastAsia"/>
        </w:rPr>
      </w:pPr>
      <w:r>
        <w:rPr>
          <w:rFonts w:hint="eastAsia"/>
        </w:rPr>
        <w:lastRenderedPageBreak/>
        <w:t>共有</w:t>
      </w:r>
      <w:r>
        <w:rPr>
          <w:rFonts w:hint="eastAsia"/>
        </w:rPr>
        <w:t xml:space="preserve"> 32 </w:t>
      </w:r>
      <w:r>
        <w:rPr>
          <w:rFonts w:hint="eastAsia"/>
        </w:rPr>
        <w:t>个</w:t>
      </w:r>
      <w:r>
        <w:rPr>
          <w:rFonts w:hint="eastAsia"/>
        </w:rPr>
        <w:t xml:space="preserve">32 </w:t>
      </w:r>
      <w:r>
        <w:rPr>
          <w:rFonts w:hint="eastAsia"/>
        </w:rPr>
        <w:t>位宽的通用寄存器，而</w:t>
      </w:r>
      <w:r>
        <w:rPr>
          <w:rFonts w:hint="eastAsia"/>
        </w:rPr>
        <w:t xml:space="preserve">RV32E </w:t>
      </w:r>
      <w:r>
        <w:rPr>
          <w:rFonts w:hint="eastAsia"/>
        </w:rPr>
        <w:t>只支持</w:t>
      </w:r>
      <w:r>
        <w:rPr>
          <w:rFonts w:hint="eastAsia"/>
        </w:rPr>
        <w:t xml:space="preserve">16 </w:t>
      </w:r>
      <w:r>
        <w:rPr>
          <w:rFonts w:hint="eastAsia"/>
        </w:rPr>
        <w:t>个</w:t>
      </w:r>
      <w:r>
        <w:rPr>
          <w:rFonts w:hint="eastAsia"/>
        </w:rPr>
        <w:t xml:space="preserve">32 </w:t>
      </w:r>
      <w:r>
        <w:rPr>
          <w:rFonts w:hint="eastAsia"/>
        </w:rPr>
        <w:t>位宽的通用寄存器。另外</w:t>
      </w:r>
      <w:r>
        <w:rPr>
          <w:rFonts w:hint="eastAsia"/>
        </w:rPr>
        <w:t xml:space="preserve"> RV32E</w:t>
      </w:r>
    </w:p>
    <w:p w:rsidR="000A6CBA" w:rsidRDefault="000A6CBA" w:rsidP="000A6CBA">
      <w:r>
        <w:rPr>
          <w:rFonts w:hint="eastAsia"/>
        </w:rPr>
        <w:t>仅支持</w:t>
      </w:r>
      <w:r>
        <w:rPr>
          <w:rFonts w:hint="eastAsia"/>
        </w:rPr>
        <w:t xml:space="preserve"> M</w:t>
      </w:r>
      <w:r>
        <w:rPr>
          <w:rFonts w:hint="eastAsia"/>
        </w:rPr>
        <w:t>、</w:t>
      </w:r>
      <w:r>
        <w:rPr>
          <w:rFonts w:hint="eastAsia"/>
        </w:rPr>
        <w:t>A</w:t>
      </w:r>
      <w:r>
        <w:rPr>
          <w:rFonts w:hint="eastAsia"/>
        </w:rPr>
        <w:t>、</w:t>
      </w:r>
      <w:r>
        <w:rPr>
          <w:rFonts w:hint="eastAsia"/>
        </w:rPr>
        <w:t xml:space="preserve">C </w:t>
      </w:r>
      <w:r>
        <w:rPr>
          <w:rFonts w:hint="eastAsia"/>
        </w:rPr>
        <w:t>三种指令扩展。</w:t>
      </w:r>
    </w:p>
    <w:p w:rsidR="00EA2A6B" w:rsidRDefault="00EA2A6B" w:rsidP="00EA2A6B">
      <w:pPr>
        <w:rPr>
          <w:rFonts w:hint="eastAsia"/>
        </w:rPr>
      </w:pPr>
      <w:r>
        <w:rPr>
          <w:rFonts w:hint="eastAsia"/>
        </w:rPr>
        <w:t>在</w:t>
      </w:r>
      <w:r>
        <w:rPr>
          <w:rFonts w:hint="eastAsia"/>
        </w:rPr>
        <w:t xml:space="preserve"> RISC-V 32 </w:t>
      </w:r>
      <w:r>
        <w:rPr>
          <w:rFonts w:hint="eastAsia"/>
        </w:rPr>
        <w:t>位基础整数指令集中</w:t>
      </w:r>
      <w:r>
        <w:rPr>
          <w:rFonts w:hint="eastAsia"/>
        </w:rPr>
        <w:t>(RV32I)</w:t>
      </w:r>
      <w:r>
        <w:rPr>
          <w:rFonts w:hint="eastAsia"/>
        </w:rPr>
        <w:t>，操作码总是占用低</w:t>
      </w:r>
      <w:r>
        <w:rPr>
          <w:rFonts w:hint="eastAsia"/>
        </w:rPr>
        <w:t xml:space="preserve"> 7 </w:t>
      </w:r>
      <w:r>
        <w:rPr>
          <w:rFonts w:hint="eastAsia"/>
        </w:rPr>
        <w:t>位，而源寄存器</w:t>
      </w:r>
      <w:r>
        <w:rPr>
          <w:rFonts w:hint="eastAsia"/>
        </w:rPr>
        <w:t xml:space="preserve"> 1 </w:t>
      </w:r>
      <w:r>
        <w:rPr>
          <w:rFonts w:hint="eastAsia"/>
        </w:rPr>
        <w:t>和</w:t>
      </w:r>
      <w:r>
        <w:rPr>
          <w:rFonts w:hint="eastAsia"/>
        </w:rPr>
        <w:t xml:space="preserve"> 2</w:t>
      </w:r>
    </w:p>
    <w:p w:rsidR="00EA2A6B" w:rsidRDefault="00EA2A6B" w:rsidP="00EA2A6B">
      <w:pPr>
        <w:rPr>
          <w:rFonts w:hint="eastAsia"/>
        </w:rPr>
      </w:pPr>
      <w:r>
        <w:rPr>
          <w:rFonts w:hint="eastAsia"/>
        </w:rPr>
        <w:t>(rs1</w:t>
      </w:r>
      <w:r>
        <w:rPr>
          <w:rFonts w:hint="eastAsia"/>
        </w:rPr>
        <w:t>，</w:t>
      </w:r>
      <w:r>
        <w:rPr>
          <w:rFonts w:hint="eastAsia"/>
        </w:rPr>
        <w:t xml:space="preserve"> rs2) </w:t>
      </w:r>
      <w:r>
        <w:rPr>
          <w:rFonts w:hint="eastAsia"/>
        </w:rPr>
        <w:t>则分别占据</w:t>
      </w:r>
      <w:r>
        <w:rPr>
          <w:rFonts w:hint="eastAsia"/>
        </w:rPr>
        <w:t xml:space="preserve"> 15 </w:t>
      </w:r>
      <w:r>
        <w:rPr>
          <w:rFonts w:hint="eastAsia"/>
        </w:rPr>
        <w:t>至</w:t>
      </w:r>
      <w:r>
        <w:rPr>
          <w:rFonts w:hint="eastAsia"/>
        </w:rPr>
        <w:t xml:space="preserve"> 19 </w:t>
      </w:r>
      <w:r>
        <w:rPr>
          <w:rFonts w:hint="eastAsia"/>
        </w:rPr>
        <w:t>位</w:t>
      </w:r>
      <w:r>
        <w:rPr>
          <w:rFonts w:hint="eastAsia"/>
        </w:rPr>
        <w:t xml:space="preserve"> </w:t>
      </w:r>
      <w:r>
        <w:rPr>
          <w:rFonts w:hint="eastAsia"/>
        </w:rPr>
        <w:t>与</w:t>
      </w:r>
      <w:r>
        <w:rPr>
          <w:rFonts w:hint="eastAsia"/>
        </w:rPr>
        <w:t xml:space="preserve"> 20 </w:t>
      </w:r>
      <w:r>
        <w:rPr>
          <w:rFonts w:hint="eastAsia"/>
        </w:rPr>
        <w:t>至</w:t>
      </w:r>
      <w:r>
        <w:rPr>
          <w:rFonts w:hint="eastAsia"/>
        </w:rPr>
        <w:t xml:space="preserve"> 24 </w:t>
      </w:r>
      <w:r>
        <w:rPr>
          <w:rFonts w:hint="eastAsia"/>
        </w:rPr>
        <w:t>位。目标寄存器</w:t>
      </w:r>
      <w:r>
        <w:rPr>
          <w:rFonts w:hint="eastAsia"/>
        </w:rPr>
        <w:t>(</w:t>
      </w:r>
      <w:proofErr w:type="spellStart"/>
      <w:r>
        <w:rPr>
          <w:rFonts w:hint="eastAsia"/>
        </w:rPr>
        <w:t>rd</w:t>
      </w:r>
      <w:proofErr w:type="spellEnd"/>
      <w:r>
        <w:rPr>
          <w:rFonts w:hint="eastAsia"/>
        </w:rPr>
        <w:t>)</w:t>
      </w:r>
      <w:r>
        <w:rPr>
          <w:rFonts w:hint="eastAsia"/>
        </w:rPr>
        <w:t>则占用</w:t>
      </w:r>
      <w:r>
        <w:rPr>
          <w:rFonts w:hint="eastAsia"/>
        </w:rPr>
        <w:t xml:space="preserve"> 7 </w:t>
      </w:r>
      <w:r>
        <w:rPr>
          <w:rFonts w:hint="eastAsia"/>
        </w:rPr>
        <w:t>至</w:t>
      </w:r>
      <w:r>
        <w:rPr>
          <w:rFonts w:hint="eastAsia"/>
        </w:rPr>
        <w:t xml:space="preserve"> 11 </w:t>
      </w:r>
      <w:r>
        <w:rPr>
          <w:rFonts w:hint="eastAsia"/>
        </w:rPr>
        <w:t>位（位索</w:t>
      </w:r>
    </w:p>
    <w:p w:rsidR="00EA2A6B" w:rsidRDefault="00EA2A6B" w:rsidP="00EA2A6B">
      <w:pPr>
        <w:rPr>
          <w:rFonts w:hint="eastAsia"/>
        </w:rPr>
      </w:pPr>
      <w:r>
        <w:rPr>
          <w:rFonts w:hint="eastAsia"/>
        </w:rPr>
        <w:t>引以</w:t>
      </w:r>
      <w:r>
        <w:rPr>
          <w:rFonts w:hint="eastAsia"/>
        </w:rPr>
        <w:t xml:space="preserve"> 0 </w:t>
      </w:r>
      <w:r>
        <w:rPr>
          <w:rFonts w:hint="eastAsia"/>
        </w:rPr>
        <w:t>为参考起点）。这种规整的指令格式进一步简化了指令解码器和指令执行器的设计</w:t>
      </w:r>
    </w:p>
    <w:p w:rsidR="00EA2A6B" w:rsidRDefault="00EA2A6B" w:rsidP="00EA2A6B">
      <w:r>
        <w:rPr>
          <w:rFonts w:hint="eastAsia"/>
        </w:rPr>
        <w:t>。</w:t>
      </w:r>
    </w:p>
    <w:p w:rsidR="00F0197C" w:rsidRDefault="00577574" w:rsidP="000A6CBA">
      <w:r>
        <w:t>RV32I</w:t>
      </w:r>
      <w:r>
        <w:t xml:space="preserve"> </w:t>
      </w:r>
      <w:r>
        <w:t>指令格式</w:t>
      </w:r>
    </w:p>
    <w:p w:rsidR="00577574" w:rsidRDefault="00577574" w:rsidP="000A6CBA">
      <w:r>
        <w:rPr>
          <w:noProof/>
        </w:rPr>
        <w:drawing>
          <wp:inline distT="0" distB="0" distL="0" distR="0" wp14:anchorId="53F997CF" wp14:editId="22616398">
            <wp:extent cx="5486400" cy="18338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74" w:rsidRDefault="00577574" w:rsidP="00577574">
      <w:pPr>
        <w:rPr>
          <w:rFonts w:hint="eastAsia"/>
        </w:rPr>
      </w:pPr>
      <w:r>
        <w:rPr>
          <w:rFonts w:hint="eastAsia"/>
        </w:rPr>
        <w:t>上面这些格式，除了</w:t>
      </w:r>
      <w:r>
        <w:rPr>
          <w:rFonts w:hint="eastAsia"/>
        </w:rPr>
        <w:t xml:space="preserve">R-TYPE </w:t>
      </w:r>
      <w:r>
        <w:rPr>
          <w:rFonts w:hint="eastAsia"/>
        </w:rPr>
        <w:t>以外，其它的格式都需要把最高位（第</w:t>
      </w:r>
      <w:r>
        <w:rPr>
          <w:rFonts w:hint="eastAsia"/>
        </w:rPr>
        <w:t xml:space="preserve">31 </w:t>
      </w:r>
      <w:r>
        <w:rPr>
          <w:rFonts w:hint="eastAsia"/>
        </w:rPr>
        <w:t>比特）做符号扩</w:t>
      </w:r>
    </w:p>
    <w:p w:rsidR="00577574" w:rsidRDefault="00577574" w:rsidP="00577574">
      <w:r>
        <w:rPr>
          <w:rFonts w:hint="eastAsia"/>
        </w:rPr>
        <w:t>展</w:t>
      </w:r>
      <w:r>
        <w:rPr>
          <w:rFonts w:hint="eastAsia"/>
        </w:rPr>
        <w:t>(sign extension)</w:t>
      </w:r>
      <w:r>
        <w:rPr>
          <w:rFonts w:hint="eastAsia"/>
        </w:rPr>
        <w:t>来产生一个</w:t>
      </w:r>
      <w:r>
        <w:rPr>
          <w:rFonts w:hint="eastAsia"/>
        </w:rPr>
        <w:t xml:space="preserve">32 </w:t>
      </w:r>
      <w:r>
        <w:rPr>
          <w:rFonts w:hint="eastAsia"/>
        </w:rPr>
        <w:t>位的立即数，作为指令的操作数。</w:t>
      </w:r>
    </w:p>
    <w:p w:rsidR="00577574" w:rsidRDefault="00577574" w:rsidP="00577574">
      <w:pPr>
        <w:rPr>
          <w:rFonts w:hint="eastAsia"/>
        </w:rPr>
      </w:pPr>
    </w:p>
    <w:p w:rsidR="00F0197C" w:rsidRPr="00EA3266" w:rsidRDefault="00F0197C" w:rsidP="00EA3266">
      <w:pPr>
        <w:pStyle w:val="ListParagraph"/>
        <w:numPr>
          <w:ilvl w:val="0"/>
          <w:numId w:val="1"/>
        </w:numPr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</w:pPr>
      <w:r w:rsidRPr="00EA3266">
        <w:rPr>
          <w:rFonts w:ascii="宋体" w:eastAsia="宋体" w:hAnsi="宋体" w:hint="eastAsia"/>
          <w:b/>
          <w:bCs/>
          <w:i/>
          <w:iCs/>
          <w:color w:val="000000"/>
          <w:sz w:val="25"/>
          <w:szCs w:val="25"/>
        </w:rPr>
        <w:t>立即数指令</w:t>
      </w:r>
    </w:p>
    <w:p w:rsidR="00F0197C" w:rsidRDefault="00F0197C" w:rsidP="000A6CBA">
      <w:pPr>
        <w:rPr>
          <w:rFonts w:ascii="宋体" w:eastAsia="宋体" w:hAnsi="宋体"/>
          <w:color w:val="000000"/>
        </w:rPr>
      </w:pPr>
      <w:r w:rsidRPr="00F0197C">
        <w:rPr>
          <w:rFonts w:ascii="宋体" w:eastAsia="宋体" w:hAnsi="宋体" w:hint="eastAsia"/>
          <w:color w:val="000000"/>
        </w:rPr>
        <w:t>立即数加法</w:t>
      </w:r>
    </w:p>
    <w:p w:rsidR="00577574" w:rsidRDefault="00577574" w:rsidP="000A6CBA">
      <w:pPr>
        <w:rPr>
          <w:rFonts w:ascii="宋体" w:eastAsia="宋体" w:hAnsi="宋体" w:hint="eastAsia"/>
          <w:color w:val="000000"/>
        </w:rPr>
      </w:pPr>
      <w:r>
        <w:rPr>
          <w:noProof/>
        </w:rPr>
        <w:drawing>
          <wp:inline distT="0" distB="0" distL="0" distR="0" wp14:anchorId="5A3B92C6" wp14:editId="48168F9C">
            <wp:extent cx="5486400" cy="8737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97C" w:rsidRPr="00577574" w:rsidRDefault="00F0197C" w:rsidP="00577574">
      <w:pPr>
        <w:pStyle w:val="Default"/>
        <w:rPr>
          <w:rFonts w:hAnsi="Calibri"/>
          <w:sz w:val="22"/>
          <w:szCs w:val="22"/>
        </w:rPr>
      </w:pPr>
      <w:r>
        <w:rPr>
          <w:rFonts w:hAnsi="宋体" w:hint="eastAsia"/>
        </w:rPr>
        <w:t xml:space="preserve">在 </w:t>
      </w:r>
      <w:r>
        <w:rPr>
          <w:rFonts w:ascii="Calibri" w:hAnsi="Calibri" w:cs="Calibri"/>
        </w:rPr>
        <w:t xml:space="preserve">RV32I </w:t>
      </w:r>
      <w:r>
        <w:rPr>
          <w:rFonts w:hAnsi="宋体" w:hint="eastAsia"/>
        </w:rPr>
        <w:t>当中并没有专门的状态寄存器和标记位来记录加法溢出</w:t>
      </w:r>
      <w:r w:rsidR="00577574">
        <w:rPr>
          <w:rFonts w:hAnsi="宋体" w:hint="eastAsia"/>
        </w:rPr>
        <w:t>，</w:t>
      </w:r>
      <w:r w:rsidR="00577574">
        <w:rPr>
          <w:rFonts w:hAnsi="Calibri" w:hint="eastAsia"/>
          <w:sz w:val="22"/>
          <w:szCs w:val="22"/>
        </w:rPr>
        <w:t>对加法</w:t>
      </w:r>
      <w:r w:rsidR="00577574">
        <w:rPr>
          <w:rFonts w:cstheme="minorBidi"/>
          <w:color w:val="auto"/>
          <w:sz w:val="22"/>
          <w:szCs w:val="22"/>
        </w:rPr>
        <w:t>溢出的判断是通过在加法指令之后安排比较和跳转指令来实现的。对符号数加法来说，只有正数加正数，或者负数加负数的情况才有可能发生溢出。所以溢出可以通过符号位（与零比较）来判断。而对无符号数来说，其和</w:t>
      </w:r>
      <w:r w:rsidR="00577574">
        <w:rPr>
          <w:rFonts w:ascii="Calibri" w:hAnsi="Calibri" w:cs="Calibri"/>
          <w:color w:val="auto"/>
          <w:sz w:val="22"/>
          <w:szCs w:val="22"/>
        </w:rPr>
        <w:t>(sum)</w:t>
      </w:r>
      <w:r w:rsidR="00577574">
        <w:rPr>
          <w:rFonts w:hAnsi="Calibri" w:hint="eastAsia"/>
          <w:color w:val="auto"/>
          <w:sz w:val="22"/>
          <w:szCs w:val="22"/>
        </w:rPr>
        <w:t>应该不小于被加数</w:t>
      </w:r>
      <w:r w:rsidR="00577574">
        <w:rPr>
          <w:rFonts w:ascii="Calibri" w:hAnsi="Calibri" w:cs="Calibri"/>
          <w:color w:val="auto"/>
          <w:sz w:val="22"/>
          <w:szCs w:val="22"/>
        </w:rPr>
        <w:t>(addendum)</w:t>
      </w:r>
      <w:r w:rsidR="00577574">
        <w:rPr>
          <w:rFonts w:hAnsi="Calibri" w:hint="eastAsia"/>
          <w:color w:val="auto"/>
          <w:sz w:val="22"/>
          <w:szCs w:val="22"/>
        </w:rPr>
        <w:t>，所以溢出也可据此判断。</w:t>
      </w:r>
    </w:p>
    <w:p w:rsidR="00577574" w:rsidRDefault="00577574" w:rsidP="000A6CBA">
      <w:pPr>
        <w:rPr>
          <w:rFonts w:ascii="宋体" w:eastAsia="宋体" w:hAnsi="宋体" w:hint="eastAsia"/>
          <w:color w:val="000000"/>
        </w:rPr>
      </w:pPr>
    </w:p>
    <w:p w:rsidR="00F0197C" w:rsidRDefault="00F0197C" w:rsidP="000A6CBA">
      <w:pPr>
        <w:rPr>
          <w:rFonts w:ascii="宋体" w:eastAsia="宋体" w:hAnsi="宋体"/>
          <w:color w:val="000000"/>
        </w:rPr>
      </w:pPr>
      <w:r>
        <w:rPr>
          <w:rFonts w:ascii="宋体" w:eastAsia="宋体" w:hAnsi="宋体" w:hint="eastAsia"/>
          <w:color w:val="000000"/>
        </w:rPr>
        <w:t>立即数比较</w:t>
      </w:r>
    </w:p>
    <w:p w:rsidR="00F0197C" w:rsidRDefault="00F0197C" w:rsidP="00F0197C">
      <w:pPr>
        <w:rPr>
          <w:rFonts w:hint="eastAsia"/>
        </w:rPr>
      </w:pPr>
      <w:r>
        <w:rPr>
          <w:rFonts w:hint="eastAsia"/>
        </w:rPr>
        <w:lastRenderedPageBreak/>
        <w:t xml:space="preserve">12 </w:t>
      </w:r>
      <w:r>
        <w:rPr>
          <w:rFonts w:hint="eastAsia"/>
        </w:rPr>
        <w:t>位立即数都应该通过符号位扩展变为</w:t>
      </w:r>
      <w:r>
        <w:rPr>
          <w:rFonts w:hint="eastAsia"/>
        </w:rPr>
        <w:t xml:space="preserve"> 32 </w:t>
      </w:r>
      <w:r>
        <w:rPr>
          <w:rFonts w:hint="eastAsia"/>
        </w:rPr>
        <w:t>位立即数，然后根据指令</w:t>
      </w:r>
      <w:r>
        <w:rPr>
          <w:rFonts w:hint="eastAsia"/>
        </w:rPr>
        <w:t xml:space="preserve"> 12</w:t>
      </w:r>
    </w:p>
    <w:p w:rsidR="00F0197C" w:rsidRDefault="00F0197C" w:rsidP="00F0197C">
      <w:r>
        <w:rPr>
          <w:rFonts w:hint="eastAsia"/>
        </w:rPr>
        <w:t>到</w:t>
      </w:r>
      <w:r>
        <w:rPr>
          <w:rFonts w:hint="eastAsia"/>
        </w:rPr>
        <w:t xml:space="preserve"> 14 </w:t>
      </w:r>
      <w:r>
        <w:rPr>
          <w:rFonts w:hint="eastAsia"/>
        </w:rPr>
        <w:t>位中的功能定义，来决定比较方式（符号数</w:t>
      </w:r>
      <w:r>
        <w:rPr>
          <w:rFonts w:hint="eastAsia"/>
        </w:rPr>
        <w:t>/</w:t>
      </w:r>
      <w:r>
        <w:rPr>
          <w:rFonts w:hint="eastAsia"/>
        </w:rPr>
        <w:t>无符号数）。</w:t>
      </w:r>
    </w:p>
    <w:p w:rsidR="00C56280" w:rsidRDefault="00C56280" w:rsidP="00F0197C">
      <w:r>
        <w:rPr>
          <w:noProof/>
        </w:rPr>
        <w:drawing>
          <wp:inline distT="0" distB="0" distL="0" distR="0" wp14:anchorId="43ADAC29" wp14:editId="21BC3989">
            <wp:extent cx="5486400" cy="2486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74" w:rsidRDefault="00577574" w:rsidP="00F0197C"/>
    <w:p w:rsidR="00577574" w:rsidRDefault="00577574" w:rsidP="00577574">
      <w:pPr>
        <w:pStyle w:val="Default"/>
      </w:pPr>
    </w:p>
    <w:p w:rsidR="00577574" w:rsidRDefault="00577574" w:rsidP="00577574">
      <w:pPr>
        <w:pStyle w:val="Default"/>
        <w:rPr>
          <w:sz w:val="22"/>
          <w:szCs w:val="22"/>
        </w:rPr>
      </w:pPr>
      <w:r>
        <w:rPr>
          <w:rFonts w:hint="eastAsia"/>
          <w:sz w:val="22"/>
          <w:szCs w:val="22"/>
        </w:rPr>
        <w:t>立即数逻辑操作</w:t>
      </w:r>
      <w:r>
        <w:rPr>
          <w:sz w:val="22"/>
          <w:szCs w:val="22"/>
        </w:rPr>
        <w:t xml:space="preserve"> </w:t>
      </w:r>
    </w:p>
    <w:p w:rsidR="00577574" w:rsidRDefault="00577574" w:rsidP="00F0197C">
      <w:r>
        <w:rPr>
          <w:noProof/>
        </w:rPr>
        <w:drawing>
          <wp:inline distT="0" distB="0" distL="0" distR="0" wp14:anchorId="711D4029" wp14:editId="620A9493">
            <wp:extent cx="5486400" cy="1912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574" w:rsidRDefault="00577574" w:rsidP="00577574">
      <w:r>
        <w:rPr>
          <w:rFonts w:hint="eastAsia"/>
        </w:rPr>
        <w:t xml:space="preserve">RV32I </w:t>
      </w:r>
      <w:proofErr w:type="gramStart"/>
      <w:r>
        <w:rPr>
          <w:rFonts w:hint="eastAsia"/>
        </w:rPr>
        <w:t>中并没有定义逻辑反操作</w:t>
      </w:r>
      <w:r>
        <w:rPr>
          <w:rFonts w:hint="eastAsia"/>
        </w:rPr>
        <w:t>(</w:t>
      </w:r>
      <w:proofErr w:type="gramEnd"/>
      <w:r>
        <w:rPr>
          <w:rFonts w:hint="eastAsia"/>
        </w:rPr>
        <w:t>NOT)</w:t>
      </w:r>
      <w:r>
        <w:rPr>
          <w:rFonts w:hint="eastAsia"/>
        </w:rPr>
        <w:t>。实际上，逻辑反操作可以通过</w:t>
      </w:r>
      <w:r>
        <w:rPr>
          <w:rFonts w:hint="eastAsia"/>
        </w:rPr>
        <w:t xml:space="preserve">XORI </w:t>
      </w:r>
      <w:r>
        <w:rPr>
          <w:rFonts w:hint="eastAsia"/>
        </w:rPr>
        <w:t>来实现。（只需将</w:t>
      </w:r>
      <w:r>
        <w:rPr>
          <w:rFonts w:hint="eastAsia"/>
        </w:rPr>
        <w:t xml:space="preserve">XORI </w:t>
      </w:r>
      <w:r>
        <w:rPr>
          <w:rFonts w:hint="eastAsia"/>
        </w:rPr>
        <w:t>指令中的立即数置为全</w:t>
      </w:r>
      <w:r>
        <w:rPr>
          <w:rFonts w:hint="eastAsia"/>
        </w:rPr>
        <w:t xml:space="preserve">1 </w:t>
      </w:r>
      <w:r>
        <w:rPr>
          <w:rFonts w:hint="eastAsia"/>
        </w:rPr>
        <w:t>即可。）</w:t>
      </w:r>
    </w:p>
    <w:p w:rsidR="00EA3266" w:rsidRDefault="00EA3266" w:rsidP="00577574"/>
    <w:p w:rsidR="00EA3266" w:rsidRDefault="00EA3266" w:rsidP="00577574">
      <w:r w:rsidRPr="00EA3266">
        <w:rPr>
          <w:rFonts w:hint="eastAsia"/>
        </w:rPr>
        <w:t>立即数移位操作</w:t>
      </w:r>
    </w:p>
    <w:p w:rsidR="00EA3266" w:rsidRDefault="00EA3266" w:rsidP="00EA3266">
      <w:pPr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3C3B4F3A" wp14:editId="775E3E18">
            <wp:extent cx="5486400" cy="18903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66" w:rsidRDefault="00EA3266" w:rsidP="00EA3266">
      <w:pPr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</w:pPr>
      <w:r>
        <w:rPr>
          <w:rFonts w:hint="eastAsia"/>
        </w:rPr>
        <w:t>对逻辑左移操作，需要在低位</w:t>
      </w:r>
      <w:r>
        <w:rPr>
          <w:rFonts w:ascii="Calibri" w:hAnsi="Calibri" w:cs="Calibri"/>
        </w:rPr>
        <w:t xml:space="preserve">(LSB) </w:t>
      </w:r>
      <w:r>
        <w:rPr>
          <w:rFonts w:hAnsi="Calibri" w:hint="eastAsia"/>
        </w:rPr>
        <w:t>补零。对逻辑右移操作，需要在高位</w:t>
      </w:r>
      <w:r>
        <w:rPr>
          <w:rFonts w:ascii="Calibri" w:hAnsi="Calibri" w:cs="Calibri"/>
        </w:rPr>
        <w:t>(MSB)</w:t>
      </w:r>
      <w:r>
        <w:rPr>
          <w:rFonts w:hAnsi="Calibri" w:hint="eastAsia"/>
        </w:rPr>
        <w:t>补零。而对算术右移操作，则需要在高位做符号位扩展</w:t>
      </w:r>
      <w:r>
        <w:rPr>
          <w:rFonts w:ascii="Calibri" w:hAnsi="Calibri" w:cs="Calibri"/>
        </w:rPr>
        <w:t>(sign-extension)</w:t>
      </w:r>
      <w:r>
        <w:rPr>
          <w:rFonts w:hAnsi="Calibri" w:hint="eastAsia"/>
        </w:rPr>
        <w:t>。</w:t>
      </w:r>
    </w:p>
    <w:p w:rsidR="00EA3266" w:rsidRPr="00EA3266" w:rsidRDefault="00EA3266" w:rsidP="00EA3266">
      <w:pPr>
        <w:rPr>
          <w:rFonts w:hAnsi="Calibri" w:hint="eastAsia"/>
        </w:rPr>
      </w:pPr>
      <w:r w:rsidRPr="00EA3266">
        <w:rPr>
          <w:rFonts w:hAnsi="Calibri" w:hint="eastAsia"/>
        </w:rPr>
        <w:t xml:space="preserve">SRLI </w:t>
      </w:r>
      <w:r w:rsidRPr="00EA3266">
        <w:rPr>
          <w:rFonts w:hAnsi="Calibri" w:hint="eastAsia"/>
        </w:rPr>
        <w:t>与</w:t>
      </w:r>
      <w:r w:rsidRPr="00EA3266">
        <w:rPr>
          <w:rFonts w:hAnsi="Calibri" w:hint="eastAsia"/>
        </w:rPr>
        <w:t xml:space="preserve">SRAI </w:t>
      </w:r>
      <w:r w:rsidRPr="00EA3266">
        <w:rPr>
          <w:rFonts w:hAnsi="Calibri" w:hint="eastAsia"/>
        </w:rPr>
        <w:t>的唯一的编码区别是在第</w:t>
      </w:r>
      <w:r w:rsidRPr="00EA3266">
        <w:rPr>
          <w:rFonts w:hAnsi="Calibri" w:hint="eastAsia"/>
        </w:rPr>
        <w:t xml:space="preserve">30 </w:t>
      </w:r>
      <w:r w:rsidRPr="00EA3266">
        <w:rPr>
          <w:rFonts w:hAnsi="Calibri" w:hint="eastAsia"/>
        </w:rPr>
        <w:t>位上。在处理器硬件实现上述移位</w:t>
      </w:r>
    </w:p>
    <w:p w:rsidR="00EA3266" w:rsidRDefault="00EA3266" w:rsidP="00EA3266">
      <w:pPr>
        <w:rPr>
          <w:rFonts w:hAnsi="Calibri"/>
        </w:rPr>
      </w:pPr>
      <w:r w:rsidRPr="00EA3266">
        <w:rPr>
          <w:rFonts w:hAnsi="Calibri" w:hint="eastAsia"/>
        </w:rPr>
        <w:t>指令时，硬件只需判断此位便可加以区分。</w:t>
      </w:r>
    </w:p>
    <w:p w:rsidR="00EA3266" w:rsidRDefault="00EA3266" w:rsidP="00EA3266">
      <w:pPr>
        <w:rPr>
          <w:rFonts w:hAnsi="Calibri"/>
        </w:rPr>
      </w:pPr>
    </w:p>
    <w:p w:rsidR="00EA3266" w:rsidRDefault="00EA3266" w:rsidP="00EA3266">
      <w:pPr>
        <w:pStyle w:val="Default"/>
      </w:pPr>
    </w:p>
    <w:p w:rsidR="00EA3266" w:rsidRDefault="00EA3266" w:rsidP="00EA3266">
      <w:pPr>
        <w:pStyle w:val="Default"/>
        <w:rPr>
          <w:sz w:val="22"/>
          <w:szCs w:val="22"/>
        </w:rPr>
      </w:pPr>
      <w:r>
        <w:t xml:space="preserve">32 </w:t>
      </w:r>
      <w:r>
        <w:rPr>
          <w:rFonts w:hint="eastAsia"/>
          <w:sz w:val="22"/>
          <w:szCs w:val="22"/>
        </w:rPr>
        <w:t>位立即数构建与地址生成</w:t>
      </w:r>
      <w:r>
        <w:rPr>
          <w:sz w:val="22"/>
          <w:szCs w:val="22"/>
        </w:rPr>
        <w:t xml:space="preserve"> </w:t>
      </w:r>
    </w:p>
    <w:p w:rsidR="00EA3266" w:rsidRDefault="00EA3266" w:rsidP="00EA3266">
      <w:pPr>
        <w:rPr>
          <w:rFonts w:hAnsi="Calibri"/>
        </w:rPr>
      </w:pPr>
      <w:r>
        <w:rPr>
          <w:noProof/>
        </w:rPr>
        <w:drawing>
          <wp:inline distT="0" distB="0" distL="0" distR="0" wp14:anchorId="3488FF49" wp14:editId="7B7D1025">
            <wp:extent cx="5486400" cy="14992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66" w:rsidRDefault="00EA3266" w:rsidP="00EA3266">
      <w:pPr>
        <w:rPr>
          <w:rFonts w:hAnsi="Calibri"/>
        </w:rPr>
      </w:pPr>
      <w:r w:rsidRPr="00EA3266">
        <w:rPr>
          <w:rFonts w:hAnsi="Calibri" w:hint="eastAsia"/>
        </w:rPr>
        <w:t>U-TYPE</w:t>
      </w:r>
      <w:r w:rsidRPr="00EA3266">
        <w:rPr>
          <w:rFonts w:hAnsi="Calibri" w:hint="eastAsia"/>
        </w:rPr>
        <w:t>指令中的立即数有</w:t>
      </w:r>
      <w:r w:rsidRPr="00EA3266">
        <w:rPr>
          <w:rFonts w:hAnsi="Calibri" w:hint="eastAsia"/>
        </w:rPr>
        <w:t>20</w:t>
      </w:r>
      <w:r w:rsidRPr="00EA3266">
        <w:rPr>
          <w:rFonts w:hAnsi="Calibri" w:hint="eastAsia"/>
        </w:rPr>
        <w:t>位，而</w:t>
      </w:r>
      <w:r w:rsidRPr="00EA3266">
        <w:rPr>
          <w:rFonts w:hAnsi="Calibri" w:hint="eastAsia"/>
        </w:rPr>
        <w:t>I-TYPE</w:t>
      </w:r>
      <w:r w:rsidRPr="00EA3266">
        <w:rPr>
          <w:rFonts w:hAnsi="Calibri" w:hint="eastAsia"/>
        </w:rPr>
        <w:t>指令中的立即数有</w:t>
      </w:r>
      <w:r w:rsidRPr="00EA3266">
        <w:rPr>
          <w:rFonts w:hAnsi="Calibri" w:hint="eastAsia"/>
        </w:rPr>
        <w:t>12</w:t>
      </w:r>
      <w:r w:rsidRPr="00EA3266">
        <w:rPr>
          <w:rFonts w:hAnsi="Calibri" w:hint="eastAsia"/>
        </w:rPr>
        <w:t>位。所以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位立即数可以通过一条</w:t>
      </w:r>
      <w:r w:rsidRPr="00EA3266">
        <w:rPr>
          <w:rFonts w:hAnsi="Calibri" w:hint="eastAsia"/>
        </w:rPr>
        <w:t>U-TYPE</w:t>
      </w:r>
      <w:r w:rsidRPr="00EA3266">
        <w:rPr>
          <w:rFonts w:hAnsi="Calibri" w:hint="eastAsia"/>
        </w:rPr>
        <w:t>指令和一条</w:t>
      </w:r>
      <w:r w:rsidRPr="00EA3266">
        <w:rPr>
          <w:rFonts w:hAnsi="Calibri" w:hint="eastAsia"/>
        </w:rPr>
        <w:t>I-TYPE</w:t>
      </w:r>
      <w:r w:rsidRPr="00EA3266">
        <w:rPr>
          <w:rFonts w:hAnsi="Calibri" w:hint="eastAsia"/>
        </w:rPr>
        <w:t>指令来联合构建。图</w:t>
      </w:r>
      <w:r w:rsidRPr="00EA3266">
        <w:rPr>
          <w:rFonts w:hAnsi="Calibri" w:hint="eastAsia"/>
        </w:rPr>
        <w:t xml:space="preserve"> 3-10</w:t>
      </w:r>
      <w:r w:rsidRPr="00EA3266">
        <w:rPr>
          <w:rFonts w:hAnsi="Calibri" w:hint="eastAsia"/>
        </w:rPr>
        <w:t>中的</w:t>
      </w:r>
      <w:r w:rsidRPr="00EA3266">
        <w:rPr>
          <w:rFonts w:hAnsi="Calibri" w:hint="eastAsia"/>
        </w:rPr>
        <w:t>LUI (Load Upper Immediate</w:t>
      </w:r>
      <w:r w:rsidRPr="00EA3266">
        <w:rPr>
          <w:rFonts w:hAnsi="Calibri"/>
        </w:rPr>
        <w:t>)</w:t>
      </w:r>
      <w:r>
        <w:rPr>
          <w:rFonts w:hAnsi="Calibri" w:hint="eastAsia"/>
        </w:rPr>
        <w:t xml:space="preserve"> </w:t>
      </w:r>
      <w:r>
        <w:rPr>
          <w:rFonts w:hAnsi="Calibri" w:hint="eastAsia"/>
        </w:rPr>
        <w:t>指令会将其所携带的</w:t>
      </w:r>
      <w:r>
        <w:rPr>
          <w:rFonts w:hAnsi="Calibri" w:hint="eastAsia"/>
        </w:rPr>
        <w:t>20</w:t>
      </w:r>
      <w:r>
        <w:rPr>
          <w:rFonts w:hAnsi="Calibri" w:hint="eastAsia"/>
        </w:rPr>
        <w:t>位立即数载入目标寄存器的高位</w:t>
      </w:r>
      <w:r w:rsidRPr="00EA3266">
        <w:rPr>
          <w:rFonts w:hAnsi="Calibri" w:hint="eastAsia"/>
        </w:rPr>
        <w:t>，而将目标寄存器的低</w:t>
      </w:r>
      <w:r w:rsidRPr="00EA3266">
        <w:rPr>
          <w:rFonts w:hAnsi="Calibri" w:hint="eastAsia"/>
        </w:rPr>
        <w:t>12</w:t>
      </w:r>
      <w:r w:rsidRPr="00EA3266">
        <w:rPr>
          <w:rFonts w:hAnsi="Calibri" w:hint="eastAsia"/>
        </w:rPr>
        <w:t>位置零。而如果在</w:t>
      </w:r>
      <w:r w:rsidRPr="00EA3266">
        <w:rPr>
          <w:rFonts w:hAnsi="Calibri" w:hint="eastAsia"/>
        </w:rPr>
        <w:t>LUI</w:t>
      </w:r>
      <w:r w:rsidRPr="00EA3266">
        <w:rPr>
          <w:rFonts w:hAnsi="Calibri" w:hint="eastAsia"/>
        </w:rPr>
        <w:t>指令之后紧随一条</w:t>
      </w:r>
      <w:r w:rsidRPr="00EA3266">
        <w:rPr>
          <w:rFonts w:hAnsi="Calibri" w:hint="eastAsia"/>
        </w:rPr>
        <w:t>ADDI</w:t>
      </w:r>
      <w:r w:rsidRPr="00EA3266">
        <w:rPr>
          <w:rFonts w:hAnsi="Calibri" w:hint="eastAsia"/>
        </w:rPr>
        <w:t>指令的话，则可以继续构建目标寄存器的低</w:t>
      </w:r>
      <w:r w:rsidRPr="00EA3266">
        <w:rPr>
          <w:rFonts w:hAnsi="Calibri" w:hint="eastAsia"/>
        </w:rPr>
        <w:t>12</w:t>
      </w:r>
      <w:r w:rsidRPr="00EA3266">
        <w:rPr>
          <w:rFonts w:hAnsi="Calibri" w:hint="eastAsia"/>
        </w:rPr>
        <w:t>位，从而拼接处完整的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位立即数。该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位立即数也可以作为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位的地址使用。</w:t>
      </w:r>
    </w:p>
    <w:p w:rsidR="00EA3266" w:rsidRDefault="00EA3266" w:rsidP="00EA3266">
      <w:pPr>
        <w:rPr>
          <w:rFonts w:hAnsi="Calibri"/>
        </w:rPr>
      </w:pPr>
      <w:r w:rsidRPr="00EA3266">
        <w:rPr>
          <w:rFonts w:hAnsi="Calibri" w:hint="eastAsia"/>
        </w:rPr>
        <w:t xml:space="preserve">AUPIC </w:t>
      </w:r>
      <w:r w:rsidRPr="00EA3266">
        <w:rPr>
          <w:rFonts w:hAnsi="Calibri" w:hint="eastAsia"/>
        </w:rPr>
        <w:t>也会将其携带的</w:t>
      </w:r>
      <w:r w:rsidRPr="00EA3266">
        <w:rPr>
          <w:rFonts w:hAnsi="Calibri" w:hint="eastAsia"/>
        </w:rPr>
        <w:t>20</w:t>
      </w:r>
      <w:r w:rsidRPr="00EA3266">
        <w:rPr>
          <w:rFonts w:hAnsi="Calibri" w:hint="eastAsia"/>
        </w:rPr>
        <w:t>位立即数作为高位，而将低</w:t>
      </w:r>
      <w:r w:rsidRPr="00EA3266">
        <w:rPr>
          <w:rFonts w:hAnsi="Calibri" w:hint="eastAsia"/>
        </w:rPr>
        <w:t>12</w:t>
      </w:r>
      <w:r w:rsidRPr="00EA3266">
        <w:rPr>
          <w:rFonts w:hAnsi="Calibri" w:hint="eastAsia"/>
        </w:rPr>
        <w:t>位置零，以生成一个完整的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位数。然后该</w:t>
      </w:r>
      <w:r w:rsidRPr="00EA3266">
        <w:rPr>
          <w:rFonts w:hAnsi="Calibri" w:hint="eastAsia"/>
        </w:rPr>
        <w:t>32</w:t>
      </w:r>
      <w:r w:rsidRPr="00EA3266">
        <w:rPr>
          <w:rFonts w:hAnsi="Calibri" w:hint="eastAsia"/>
        </w:rPr>
        <w:t>位数会与当前指令计数器（</w:t>
      </w:r>
      <w:r w:rsidRPr="00EA3266">
        <w:rPr>
          <w:rFonts w:hAnsi="Calibri" w:hint="eastAsia"/>
        </w:rPr>
        <w:t>PC</w:t>
      </w:r>
      <w:r w:rsidRPr="00EA3266">
        <w:rPr>
          <w:rFonts w:hAnsi="Calibri" w:hint="eastAsia"/>
        </w:rPr>
        <w:t>，</w:t>
      </w:r>
      <w:r w:rsidRPr="00EA3266">
        <w:rPr>
          <w:rFonts w:hAnsi="Calibri" w:hint="eastAsia"/>
        </w:rPr>
        <w:t xml:space="preserve"> 32</w:t>
      </w:r>
      <w:r w:rsidRPr="00EA3266">
        <w:rPr>
          <w:rFonts w:hAnsi="Calibri" w:hint="eastAsia"/>
        </w:rPr>
        <w:t>位寄存器）的值相加，并将结果存入目标寄存器。（和几乎所有其它的指令集一样，</w:t>
      </w:r>
      <w:r w:rsidRPr="00EA3266">
        <w:rPr>
          <w:rFonts w:hAnsi="Calibri" w:hint="eastAsia"/>
        </w:rPr>
        <w:t>RV32I</w:t>
      </w:r>
      <w:r w:rsidRPr="00EA3266">
        <w:rPr>
          <w:rFonts w:hAnsi="Calibri" w:hint="eastAsia"/>
        </w:rPr>
        <w:t>也用</w:t>
      </w:r>
      <w:r w:rsidRPr="00EA3266">
        <w:rPr>
          <w:rFonts w:hAnsi="Calibri" w:hint="eastAsia"/>
        </w:rPr>
        <w:t>PC</w:t>
      </w:r>
      <w:r w:rsidR="00512076">
        <w:rPr>
          <w:rFonts w:hAnsi="Calibri" w:hint="eastAsia"/>
        </w:rPr>
        <w:t>来存放当前活跃指令的内存地址。）</w:t>
      </w:r>
    </w:p>
    <w:p w:rsidR="00EA3266" w:rsidRPr="00EA3266" w:rsidRDefault="00EA3266" w:rsidP="00EA3266">
      <w:pPr>
        <w:rPr>
          <w:rFonts w:hAnsi="Calibri" w:hint="eastAsia"/>
        </w:rPr>
      </w:pPr>
    </w:p>
    <w:p w:rsidR="00EA3266" w:rsidRPr="00EA3266" w:rsidRDefault="00EA3266" w:rsidP="00EA3266">
      <w:pPr>
        <w:pStyle w:val="ListParagraph"/>
        <w:numPr>
          <w:ilvl w:val="0"/>
          <w:numId w:val="1"/>
        </w:numPr>
        <w:rPr>
          <w:rFonts w:ascii="宋体" w:eastAsia="宋体" w:hAnsi="宋体" w:hint="eastAsia"/>
          <w:b/>
          <w:bCs/>
          <w:i/>
          <w:iCs/>
          <w:color w:val="000000"/>
          <w:sz w:val="25"/>
          <w:szCs w:val="25"/>
        </w:rPr>
      </w:pPr>
      <w:r w:rsidRPr="00EA3266">
        <w:rPr>
          <w:rFonts w:ascii="宋体" w:eastAsia="宋体" w:hAnsi="宋体" w:hint="eastAsia"/>
          <w:b/>
          <w:bCs/>
          <w:i/>
          <w:iCs/>
          <w:color w:val="000000"/>
          <w:sz w:val="25"/>
          <w:szCs w:val="25"/>
        </w:rPr>
        <w:t>寄存器</w:t>
      </w:r>
      <w:r w:rsidRPr="00EA3266">
        <w:rPr>
          <w:rFonts w:ascii="宋体" w:eastAsia="宋体" w:hAnsi="宋体"/>
          <w:b/>
          <w:bCs/>
          <w:i/>
          <w:iCs/>
          <w:color w:val="000000"/>
          <w:sz w:val="25"/>
          <w:szCs w:val="25"/>
        </w:rPr>
        <w:t>-</w:t>
      </w:r>
      <w:r w:rsidRPr="00EA3266">
        <w:rPr>
          <w:rFonts w:ascii="宋体" w:eastAsia="宋体" w:hAnsi="宋体" w:hint="eastAsia"/>
          <w:b/>
          <w:bCs/>
          <w:i/>
          <w:iCs/>
          <w:color w:val="000000"/>
          <w:sz w:val="25"/>
          <w:szCs w:val="25"/>
        </w:rPr>
        <w:t>寄存器指令</w:t>
      </w:r>
    </w:p>
    <w:p w:rsidR="00EA3266" w:rsidRDefault="00512076" w:rsidP="00577574">
      <w:r>
        <w:rPr>
          <w:noProof/>
        </w:rPr>
        <w:lastRenderedPageBreak/>
        <w:drawing>
          <wp:inline distT="0" distB="0" distL="0" distR="0" wp14:anchorId="72632B0D" wp14:editId="635486CB">
            <wp:extent cx="5486400" cy="245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266" w:rsidRDefault="00512076" w:rsidP="00577574">
      <w:r>
        <w:rPr>
          <w:noProof/>
        </w:rPr>
        <w:drawing>
          <wp:inline distT="0" distB="0" distL="0" distR="0" wp14:anchorId="24229885" wp14:editId="52FCD2A3">
            <wp:extent cx="5486400" cy="42710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076" w:rsidRDefault="00512076" w:rsidP="00512076">
      <w:r>
        <w:rPr>
          <w:rFonts w:hint="eastAsia"/>
        </w:rPr>
        <w:t>这些指令的功能和前面的立即数指令相似。唯一的区别是立即数指令中的立即数被替换为源寄存器</w:t>
      </w:r>
      <w:r>
        <w:rPr>
          <w:rFonts w:hint="eastAsia"/>
        </w:rPr>
        <w:t>2</w:t>
      </w:r>
      <w:r>
        <w:rPr>
          <w:rFonts w:hint="eastAsia"/>
        </w:rPr>
        <w:t>。</w:t>
      </w:r>
    </w:p>
    <w:p w:rsidR="00512076" w:rsidRDefault="00512076" w:rsidP="00512076"/>
    <w:p w:rsidR="00512076" w:rsidRDefault="00512076" w:rsidP="00512076"/>
    <w:p w:rsidR="00512076" w:rsidRDefault="00512076" w:rsidP="00512076"/>
    <w:p w:rsidR="00416C87" w:rsidRDefault="00416C87" w:rsidP="00512076">
      <w:r>
        <w:lastRenderedPageBreak/>
        <w:t>关于</w:t>
      </w:r>
      <w:r>
        <w:t xml:space="preserve">RISCV </w:t>
      </w:r>
      <w:r>
        <w:t>在内核的代码：</w:t>
      </w:r>
    </w:p>
    <w:p w:rsidR="00416C87" w:rsidRDefault="00416C87" w:rsidP="00512076">
      <w:r>
        <w:rPr>
          <w:noProof/>
        </w:rPr>
        <w:drawing>
          <wp:inline distT="0" distB="0" distL="0" distR="0" wp14:anchorId="694FA774" wp14:editId="74276574">
            <wp:extent cx="5486400" cy="1926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87" w:rsidRDefault="00416C87" w:rsidP="00512076">
      <w:proofErr w:type="spellStart"/>
      <w:r>
        <w:t>PulseRain_Reindeer_core</w:t>
      </w:r>
      <w:proofErr w:type="spellEnd"/>
      <w:r>
        <w:t>为主文件，调用其他文件。</w:t>
      </w:r>
    </w:p>
    <w:p w:rsidR="00416C87" w:rsidRDefault="00416C87" w:rsidP="00512076">
      <w:pPr>
        <w:rPr>
          <w:rFonts w:hint="eastAsia"/>
        </w:rPr>
      </w:pPr>
    </w:p>
    <w:p w:rsidR="00416C87" w:rsidRDefault="00416C87" w:rsidP="00512076">
      <w:r>
        <w:rPr>
          <w:noProof/>
        </w:rPr>
        <w:drawing>
          <wp:inline distT="0" distB="0" distL="0" distR="0" wp14:anchorId="34F39F79" wp14:editId="3117F14D">
            <wp:extent cx="5486400" cy="3841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C87" w:rsidRDefault="00416C87" w:rsidP="00512076">
      <w:r>
        <w:rPr>
          <w:rFonts w:hint="eastAsia"/>
        </w:rPr>
        <w:t>以上文件为</w:t>
      </w:r>
      <w:r>
        <w:t xml:space="preserve"> RISC-V</w:t>
      </w:r>
      <w:r>
        <w:t>拓展指令集</w:t>
      </w:r>
      <w:r w:rsidR="008F1A1E">
        <w:t>中的乘除法拓展</w:t>
      </w:r>
      <w:r w:rsidR="00C23813">
        <w:t>，</w:t>
      </w:r>
      <w:r w:rsidR="00C23813">
        <w:rPr>
          <w:rFonts w:hint="eastAsia"/>
        </w:rPr>
        <w:t>第一个为取绝对值，第二个为除法，第三个为乘除法。</w:t>
      </w:r>
    </w:p>
    <w:p w:rsidR="008F1A1E" w:rsidRDefault="00C23813" w:rsidP="00512076">
      <w:r>
        <w:rPr>
          <w:noProof/>
        </w:rPr>
        <w:drawing>
          <wp:inline distT="0" distB="0" distL="0" distR="0" wp14:anchorId="031CC8BC" wp14:editId="2E2BB5FA">
            <wp:extent cx="5486400" cy="52514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A1E" w:rsidRDefault="008F1A1E" w:rsidP="008F1A1E">
      <w:pPr>
        <w:rPr>
          <w:rFonts w:hint="eastAsia"/>
        </w:rPr>
      </w:pPr>
      <w:r>
        <w:rPr>
          <w:rFonts w:hint="eastAsia"/>
        </w:rPr>
        <w:t>以上文件为</w:t>
      </w:r>
      <w:r>
        <w:t xml:space="preserve"> RISC-V</w:t>
      </w:r>
      <w:r>
        <w:t>拓展指令集中的</w:t>
      </w:r>
      <w:r w:rsidRPr="008F1A1E">
        <w:rPr>
          <w:rFonts w:hint="eastAsia"/>
        </w:rPr>
        <w:t>流水线的设计</w:t>
      </w:r>
      <w:r>
        <w:rPr>
          <w:rFonts w:hint="eastAsia"/>
        </w:rPr>
        <w:t>，</w:t>
      </w:r>
      <w:proofErr w:type="spellStart"/>
      <w:r>
        <w:rPr>
          <w:rFonts w:hint="eastAsia"/>
        </w:rPr>
        <w:t>PulseRain</w:t>
      </w:r>
      <w:proofErr w:type="spellEnd"/>
      <w:r>
        <w:rPr>
          <w:rFonts w:hint="eastAsia"/>
        </w:rPr>
        <w:t xml:space="preserve"> Reindeer</w:t>
      </w:r>
      <w:r>
        <w:rPr>
          <w:rFonts w:hint="eastAsia"/>
        </w:rPr>
        <w:t>处理器采用了如下的设计策略：</w:t>
      </w:r>
    </w:p>
    <w:p w:rsidR="008F1A1E" w:rsidRDefault="008F1A1E" w:rsidP="008F1A1E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rFonts w:hint="eastAsia"/>
        </w:rPr>
        <w:t>采用了</w:t>
      </w:r>
      <w:r>
        <w:rPr>
          <w:rFonts w:hint="eastAsia"/>
        </w:rPr>
        <w:t>2 x 2</w:t>
      </w:r>
      <w:r>
        <w:rPr>
          <w:rFonts w:hint="eastAsia"/>
        </w:rPr>
        <w:t>的流水线设计，内存布局采用冯·诺依曼架构</w:t>
      </w:r>
      <w:r>
        <w:t>，</w:t>
      </w:r>
      <w:r>
        <w:rPr>
          <w:rFonts w:hint="eastAsia"/>
        </w:rPr>
        <w:t>为了追求较高的时钟主频，</w:t>
      </w:r>
      <w:proofErr w:type="spellStart"/>
      <w:r>
        <w:rPr>
          <w:rFonts w:hint="eastAsia"/>
        </w:rPr>
        <w:t>PulseRain</w:t>
      </w:r>
      <w:proofErr w:type="spellEnd"/>
      <w:r>
        <w:rPr>
          <w:rFonts w:hint="eastAsia"/>
        </w:rPr>
        <w:t xml:space="preserve"> Reindeer</w:t>
      </w:r>
      <w:r>
        <w:rPr>
          <w:rFonts w:hint="eastAsia"/>
        </w:rPr>
        <w:t>处理器中包含有</w:t>
      </w:r>
      <w:r>
        <w:rPr>
          <w:rFonts w:hint="eastAsia"/>
        </w:rPr>
        <w:t>4</w:t>
      </w:r>
      <w:r>
        <w:rPr>
          <w:rFonts w:hint="eastAsia"/>
        </w:rPr>
        <w:t>级流水线：</w:t>
      </w:r>
    </w:p>
    <w:p w:rsidR="008F1A1E" w:rsidRDefault="008F1A1E" w:rsidP="008F1A1E">
      <w:r>
        <w:rPr>
          <w:rFonts w:ascii="Cambria" w:hAnsi="Cambria" w:cs="Cambria"/>
        </w:rPr>
        <w:t>◼</w:t>
      </w:r>
      <w:r>
        <w:t xml:space="preserve"> Instruction Fetch </w:t>
      </w:r>
      <w:r>
        <w:rPr>
          <w:rFonts w:hint="eastAsia"/>
        </w:rPr>
        <w:t>（取指）</w:t>
      </w:r>
    </w:p>
    <w:p w:rsidR="008F1A1E" w:rsidRDefault="008F1A1E" w:rsidP="008F1A1E">
      <w:r>
        <w:rPr>
          <w:rFonts w:ascii="Cambria" w:hAnsi="Cambria" w:cs="Cambria"/>
        </w:rPr>
        <w:t>◼</w:t>
      </w:r>
      <w:r>
        <w:t xml:space="preserve"> Instruction Decode </w:t>
      </w:r>
      <w:r>
        <w:rPr>
          <w:rFonts w:hint="eastAsia"/>
        </w:rPr>
        <w:t>（指令译码）</w:t>
      </w:r>
    </w:p>
    <w:p w:rsidR="008F1A1E" w:rsidRDefault="008F1A1E" w:rsidP="008F1A1E">
      <w:r>
        <w:rPr>
          <w:rFonts w:ascii="Cambria" w:hAnsi="Cambria" w:cs="Cambria"/>
        </w:rPr>
        <w:t>◼</w:t>
      </w:r>
      <w:r>
        <w:t xml:space="preserve"> Execution </w:t>
      </w:r>
      <w:r>
        <w:rPr>
          <w:rFonts w:hint="eastAsia"/>
        </w:rPr>
        <w:t>（指令执行）</w:t>
      </w:r>
    </w:p>
    <w:p w:rsidR="008F1A1E" w:rsidRDefault="008F1A1E" w:rsidP="008F1A1E">
      <w:r>
        <w:rPr>
          <w:rFonts w:ascii="Cambria" w:hAnsi="Cambria" w:cs="Cambria"/>
        </w:rPr>
        <w:t>◼</w:t>
      </w:r>
      <w:r>
        <w:t xml:space="preserve"> Data Access </w:t>
      </w:r>
      <w:r>
        <w:rPr>
          <w:rFonts w:hint="eastAsia"/>
        </w:rPr>
        <w:t>（数据访问，包括寄存器的更新与内存的读写）</w:t>
      </w:r>
    </w:p>
    <w:p w:rsidR="008F1A1E" w:rsidRDefault="008F1A1E" w:rsidP="00512076"/>
    <w:p w:rsidR="008F1A1E" w:rsidRDefault="008F1A1E" w:rsidP="00512076">
      <w:r w:rsidRPr="008F1A1E">
        <w:rPr>
          <w:rFonts w:hint="eastAsia"/>
        </w:rPr>
        <w:t>在双数时钟周期，只有“取指”和“指令执行”这两个阶段是活跃的。而在单数时钟周期，只有“指令译码”和“数据访问”这两个阶段是活跃的。</w:t>
      </w:r>
    </w:p>
    <w:p w:rsidR="008F1A1E" w:rsidRDefault="008F1A1E" w:rsidP="008F1A1E">
      <w:pPr>
        <w:jc w:val="center"/>
      </w:pPr>
      <w:r>
        <w:rPr>
          <w:noProof/>
        </w:rPr>
        <w:lastRenderedPageBreak/>
        <w:drawing>
          <wp:inline distT="0" distB="0" distL="0" distR="0" wp14:anchorId="3B5B18F8" wp14:editId="2BB83540">
            <wp:extent cx="2994991" cy="2411895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03906" cy="241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98" w:rsidRDefault="00DE1F98" w:rsidP="00DE1F98">
      <w:pPr>
        <w:rPr>
          <w:rFonts w:hAnsi="Calibri"/>
        </w:rPr>
      </w:pPr>
      <w:r>
        <w:t>在</w:t>
      </w:r>
      <w:r w:rsidRPr="00DE1F98">
        <w:rPr>
          <w:rFonts w:hint="eastAsia"/>
        </w:rPr>
        <w:t>指令译码器</w:t>
      </w:r>
      <w:r w:rsidRPr="00DE1F98">
        <w:rPr>
          <w:rFonts w:hint="eastAsia"/>
        </w:rPr>
        <w:t xml:space="preserve"> (Instruction Decoder)</w:t>
      </w:r>
      <w:r>
        <w:rPr>
          <w:rFonts w:hint="eastAsia"/>
        </w:rPr>
        <w:t>中，</w:t>
      </w:r>
      <w:r>
        <w:rPr>
          <w:rFonts w:hint="eastAsia"/>
        </w:rPr>
        <w:t>指令比特</w:t>
      </w:r>
      <w:r>
        <w:rPr>
          <w:rFonts w:ascii="Calibri" w:hAnsi="Calibri" w:cs="Calibri"/>
        </w:rPr>
        <w:t>[6 : 0]</w:t>
      </w:r>
      <w:r>
        <w:rPr>
          <w:rFonts w:hAnsi="Calibri" w:hint="eastAsia"/>
        </w:rPr>
        <w:t>是操作码。</w:t>
      </w:r>
      <w:r w:rsidR="00AD47C3">
        <w:rPr>
          <w:noProof/>
        </w:rPr>
        <w:drawing>
          <wp:inline distT="0" distB="0" distL="0" distR="0" wp14:anchorId="04D765BF" wp14:editId="5FC62AA0">
            <wp:extent cx="5486400" cy="8978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7C3" w:rsidRPr="00AD47C3">
        <w:rPr>
          <w:rFonts w:hint="eastAsia"/>
          <w:noProof/>
        </w:rPr>
        <w:t>在</w:t>
      </w:r>
      <w:r w:rsidR="00AD47C3" w:rsidRPr="00AD47C3">
        <w:rPr>
          <w:rFonts w:hint="eastAsia"/>
          <w:noProof/>
        </w:rPr>
        <w:t>RV32IM</w:t>
      </w:r>
      <w:r w:rsidR="00AD47C3" w:rsidRPr="00AD47C3">
        <w:rPr>
          <w:rFonts w:hint="eastAsia"/>
          <w:noProof/>
        </w:rPr>
        <w:t>下，比特</w:t>
      </w:r>
      <w:r w:rsidR="00AD47C3" w:rsidRPr="00AD47C3">
        <w:rPr>
          <w:rFonts w:hint="eastAsia"/>
          <w:noProof/>
        </w:rPr>
        <w:t xml:space="preserve">[1 : 0] </w:t>
      </w:r>
      <w:r w:rsidR="00AD47C3" w:rsidRPr="00AD47C3">
        <w:rPr>
          <w:rFonts w:hint="eastAsia"/>
          <w:noProof/>
        </w:rPr>
        <w:t>总是</w:t>
      </w:r>
      <w:r w:rsidR="00AD47C3" w:rsidRPr="00AD47C3">
        <w:rPr>
          <w:rFonts w:hint="eastAsia"/>
          <w:noProof/>
        </w:rPr>
        <w:t>0x3</w:t>
      </w:r>
      <w:r w:rsidRPr="00DE1F98">
        <w:rPr>
          <w:rFonts w:hAnsi="Calibri" w:hint="eastAsia"/>
        </w:rPr>
        <w:t>。所以在</w:t>
      </w:r>
      <w:proofErr w:type="spellStart"/>
      <w:r w:rsidRPr="00DE1F98">
        <w:rPr>
          <w:rFonts w:hAnsi="Calibri" w:hint="eastAsia"/>
        </w:rPr>
        <w:t>PulseRain</w:t>
      </w:r>
      <w:proofErr w:type="spellEnd"/>
      <w:r w:rsidRPr="00DE1F98">
        <w:rPr>
          <w:rFonts w:hAnsi="Calibri" w:hint="eastAsia"/>
        </w:rPr>
        <w:t xml:space="preserve"> </w:t>
      </w:r>
      <w:proofErr w:type="gramStart"/>
      <w:r w:rsidRPr="00DE1F98">
        <w:rPr>
          <w:rFonts w:hAnsi="Calibri" w:hint="eastAsia"/>
        </w:rPr>
        <w:t>Reindeer</w:t>
      </w:r>
      <w:r w:rsidRPr="00DE1F98">
        <w:rPr>
          <w:rFonts w:hAnsi="Calibri" w:hint="eastAsia"/>
        </w:rPr>
        <w:t>中只需要对比特</w:t>
      </w:r>
      <w:r w:rsidRPr="00DE1F98">
        <w:rPr>
          <w:rFonts w:hAnsi="Calibri" w:hint="eastAsia"/>
        </w:rPr>
        <w:t>[</w:t>
      </w:r>
      <w:proofErr w:type="gramEnd"/>
      <w:r w:rsidRPr="00DE1F98">
        <w:rPr>
          <w:rFonts w:hAnsi="Calibri" w:hint="eastAsia"/>
        </w:rPr>
        <w:t>6 : 2]</w:t>
      </w:r>
      <w:r w:rsidR="00AD47C3">
        <w:rPr>
          <w:rFonts w:hAnsi="Calibri" w:hint="eastAsia"/>
        </w:rPr>
        <w:t>译码便可确定指令操作类型。</w:t>
      </w:r>
    </w:p>
    <w:p w:rsidR="001A0A0A" w:rsidRPr="001A0A0A" w:rsidRDefault="001A0A0A" w:rsidP="001A0A0A">
      <w:pPr>
        <w:pStyle w:val="Default"/>
        <w:rPr>
          <w:rFonts w:ascii="Calibri" w:hAnsi="Calibri" w:cs="Calibri" w:hint="eastAsia"/>
        </w:rPr>
      </w:pPr>
      <w:r>
        <w:rPr>
          <w:rFonts w:hint="eastAsia"/>
          <w:sz w:val="23"/>
          <w:szCs w:val="23"/>
        </w:rPr>
        <w:t>指令执行器</w:t>
      </w:r>
      <w:r w:rsidRPr="001A0A0A">
        <w:rPr>
          <w:sz w:val="23"/>
          <w:szCs w:val="23"/>
        </w:rPr>
        <w:t>(Instruction Execution)</w:t>
      </w:r>
      <w:r>
        <w:rPr>
          <w:sz w:val="23"/>
          <w:szCs w:val="23"/>
        </w:rPr>
        <w:t>中，包含的指令有ALU、乘除法</w:t>
      </w:r>
      <w:r w:rsidRPr="001A0A0A">
        <w:rPr>
          <w:sz w:val="23"/>
          <w:szCs w:val="23"/>
        </w:rPr>
        <w:t>(M Extension</w:t>
      </w:r>
      <w:r>
        <w:rPr>
          <w:sz w:val="23"/>
          <w:szCs w:val="23"/>
        </w:rPr>
        <w:t>)、无条件跳转指令</w:t>
      </w:r>
      <w:r>
        <w:rPr>
          <w:rFonts w:hint="eastAsia"/>
          <w:sz w:val="23"/>
          <w:szCs w:val="23"/>
        </w:rPr>
        <w:t xml:space="preserve"> </w:t>
      </w:r>
      <w:r>
        <w:rPr>
          <w:rFonts w:ascii="Calibri" w:hAnsi="Calibri" w:cs="Calibri"/>
        </w:rPr>
        <w:t>(JAL / JALR)</w:t>
      </w:r>
      <w:r>
        <w:rPr>
          <w:rFonts w:ascii="Calibri" w:hAnsi="Calibri" w:cs="Calibri"/>
        </w:rPr>
        <w:t>、立即地址构建指令</w:t>
      </w:r>
      <w:r w:rsidRPr="001A0A0A">
        <w:rPr>
          <w:rFonts w:ascii="Calibri" w:hAnsi="Calibri" w:cs="Calibri"/>
        </w:rPr>
        <w:t xml:space="preserve">LUI / AUIPC (Load Upper Immediate / Add Upper Immediate to PC) </w:t>
      </w:r>
      <w:r>
        <w:rPr>
          <w:rFonts w:ascii="Calibri" w:hAnsi="Calibri" w:cs="Calibri"/>
        </w:rPr>
        <w:t>、</w:t>
      </w:r>
      <w:r>
        <w:rPr>
          <w:rFonts w:ascii="Calibri" w:hAnsi="Calibri" w:cs="Calibri" w:hint="eastAsia"/>
        </w:rPr>
        <w:t>CSR</w:t>
      </w:r>
      <w:r>
        <w:rPr>
          <w:rFonts w:ascii="Calibri" w:hAnsi="Calibri" w:cs="Calibri" w:hint="eastAsia"/>
        </w:rPr>
        <w:t>操作指令</w:t>
      </w:r>
      <w:r>
        <w:rPr>
          <w:rFonts w:ascii="Calibri" w:hAnsi="Calibri" w:cs="Calibri"/>
        </w:rPr>
        <w:t>、</w:t>
      </w:r>
      <w:r w:rsidRPr="001A0A0A">
        <w:rPr>
          <w:rFonts w:ascii="Calibri" w:hAnsi="Calibri" w:cs="Calibri" w:hint="eastAsia"/>
        </w:rPr>
        <w:t xml:space="preserve">BRANCH </w:t>
      </w:r>
      <w:r w:rsidRPr="001A0A0A">
        <w:rPr>
          <w:rFonts w:ascii="Calibri" w:hAnsi="Calibri" w:cs="Calibri" w:hint="eastAsia"/>
        </w:rPr>
        <w:t>指令，</w:t>
      </w:r>
      <w:r w:rsidRPr="001A0A0A">
        <w:rPr>
          <w:rFonts w:ascii="Calibri" w:hAnsi="Calibri" w:cs="Calibri" w:hint="eastAsia"/>
        </w:rPr>
        <w:t>ECALL / EBREAK</w:t>
      </w:r>
      <w:r w:rsidRPr="001A0A0A">
        <w:rPr>
          <w:rFonts w:ascii="Calibri" w:hAnsi="Calibri" w:cs="Calibri" w:hint="eastAsia"/>
        </w:rPr>
        <w:t>，</w:t>
      </w:r>
      <w:r w:rsidRPr="001A0A0A">
        <w:rPr>
          <w:rFonts w:ascii="Calibri" w:hAnsi="Calibri" w:cs="Calibri" w:hint="eastAsia"/>
        </w:rPr>
        <w:t>LOAD / STORE</w:t>
      </w:r>
      <w:r>
        <w:rPr>
          <w:rFonts w:ascii="Calibri" w:hAnsi="Calibri" w:cs="Calibri" w:hint="eastAsia"/>
        </w:rPr>
        <w:t>。</w:t>
      </w:r>
    </w:p>
    <w:p w:rsidR="001A0A0A" w:rsidRPr="001A0A0A" w:rsidRDefault="001A0A0A" w:rsidP="001A0A0A">
      <w:pPr>
        <w:pStyle w:val="Default"/>
        <w:rPr>
          <w:rFonts w:ascii="Calibri" w:hAnsi="Calibri" w:cs="Calibri"/>
        </w:rPr>
      </w:pPr>
      <w:r w:rsidRPr="001A0A0A">
        <w:rPr>
          <w:rFonts w:ascii="Calibri" w:hAnsi="Calibri" w:cs="Calibri"/>
        </w:rPr>
        <w:t xml:space="preserve"> </w:t>
      </w:r>
    </w:p>
    <w:p w:rsidR="00AD47C3" w:rsidRDefault="00AD47C3" w:rsidP="00DE1F98">
      <w:pPr>
        <w:rPr>
          <w:rFonts w:hAnsi="Calibri"/>
        </w:rPr>
      </w:pPr>
    </w:p>
    <w:p w:rsidR="00AD47C3" w:rsidRDefault="00AD47C3" w:rsidP="00DE1F98">
      <w:pPr>
        <w:rPr>
          <w:rFonts w:hAnsi="Calibri" w:hint="eastAsia"/>
        </w:rPr>
      </w:pPr>
      <w:r>
        <w:rPr>
          <w:noProof/>
        </w:rPr>
        <w:drawing>
          <wp:inline distT="0" distB="0" distL="0" distR="0" wp14:anchorId="02A2C282" wp14:editId="6C3D291B">
            <wp:extent cx="5486400" cy="1873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7C3" w:rsidRDefault="005E30E6" w:rsidP="00DE1F98">
      <w:pPr>
        <w:rPr>
          <w:rFonts w:hAnsi="Calibri"/>
        </w:rPr>
      </w:pPr>
      <w:r>
        <w:rPr>
          <w:rFonts w:hAnsi="Calibri" w:hint="eastAsia"/>
        </w:rPr>
        <w:t>这个文件是</w:t>
      </w:r>
      <w:r w:rsidRPr="005E30E6">
        <w:rPr>
          <w:rFonts w:hAnsi="Calibri" w:hint="eastAsia"/>
        </w:rPr>
        <w:t>RISC-V</w:t>
      </w:r>
      <w:r w:rsidRPr="005E30E6">
        <w:rPr>
          <w:rFonts w:hAnsi="Calibri" w:hint="eastAsia"/>
        </w:rPr>
        <w:t>标准定义了两个与定时器有关的</w:t>
      </w:r>
      <w:r w:rsidRPr="005E30E6">
        <w:rPr>
          <w:rFonts w:hAnsi="Calibri" w:hint="eastAsia"/>
        </w:rPr>
        <w:t>64</w:t>
      </w:r>
      <w:r w:rsidRPr="005E30E6">
        <w:rPr>
          <w:rFonts w:hAnsi="Calibri" w:hint="eastAsia"/>
        </w:rPr>
        <w:t>位寄存器：</w:t>
      </w:r>
      <w:proofErr w:type="spellStart"/>
      <w:r w:rsidRPr="005E30E6">
        <w:rPr>
          <w:rFonts w:hAnsi="Calibri" w:hint="eastAsia"/>
        </w:rPr>
        <w:t>mtime</w:t>
      </w:r>
      <w:proofErr w:type="spellEnd"/>
      <w:r w:rsidRPr="005E30E6">
        <w:rPr>
          <w:rFonts w:hAnsi="Calibri" w:hint="eastAsia"/>
        </w:rPr>
        <w:t>与</w:t>
      </w:r>
      <w:proofErr w:type="spellStart"/>
      <w:r w:rsidRPr="005E30E6">
        <w:rPr>
          <w:rFonts w:hAnsi="Calibri" w:hint="eastAsia"/>
        </w:rPr>
        <w:t>mtimecmp</w:t>
      </w:r>
      <w:proofErr w:type="spellEnd"/>
      <w:r w:rsidRPr="005E30E6">
        <w:rPr>
          <w:rFonts w:hAnsi="Calibri" w:hint="eastAsia"/>
        </w:rPr>
        <w:t>，并且这两个寄存器在标准中被规定为</w:t>
      </w:r>
      <w:r w:rsidRPr="005E30E6">
        <w:rPr>
          <w:rFonts w:hAnsi="Calibri" w:hint="eastAsia"/>
        </w:rPr>
        <w:t>Memory Mapped Register</w:t>
      </w:r>
      <w:r w:rsidRPr="005E30E6">
        <w:rPr>
          <w:rFonts w:hAnsi="Calibri" w:hint="eastAsia"/>
        </w:rPr>
        <w:t>，其具体的地址由处理器设计者来自行决定。</w:t>
      </w:r>
    </w:p>
    <w:p w:rsidR="0039148A" w:rsidRDefault="0039148A" w:rsidP="00DE1F98">
      <w:pPr>
        <w:rPr>
          <w:rFonts w:hAnsi="Calibri"/>
        </w:rPr>
      </w:pPr>
      <w:r>
        <w:rPr>
          <w:noProof/>
        </w:rPr>
        <w:drawing>
          <wp:inline distT="0" distB="0" distL="0" distR="0" wp14:anchorId="660EB2B2" wp14:editId="6078A29A">
            <wp:extent cx="5486400" cy="4578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813" w:rsidRDefault="00C23813" w:rsidP="00DE1F98">
      <w:pPr>
        <w:rPr>
          <w:rFonts w:hAnsi="Calibri"/>
        </w:rPr>
      </w:pPr>
      <w:r>
        <w:rPr>
          <w:noProof/>
        </w:rPr>
        <w:drawing>
          <wp:inline distT="0" distB="0" distL="0" distR="0" wp14:anchorId="6CFB5155" wp14:editId="3A3998AD">
            <wp:extent cx="5486400" cy="1860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8A" w:rsidRDefault="0039148A" w:rsidP="00DE1F98">
      <w:pPr>
        <w:rPr>
          <w:rFonts w:hAnsi="Calibri"/>
        </w:rPr>
      </w:pPr>
      <w:r>
        <w:rPr>
          <w:rFonts w:hAnsi="Calibri"/>
        </w:rPr>
        <w:t>以上文件分别对应寄存器地址区，通用寄存器和内存地址区。</w:t>
      </w:r>
    </w:p>
    <w:p w:rsidR="0039148A" w:rsidRDefault="0039148A" w:rsidP="00DE1F98">
      <w:pPr>
        <w:rPr>
          <w:rFonts w:hAnsi="Calibri" w:hint="eastAsia"/>
        </w:rPr>
      </w:pPr>
      <w:r>
        <w:rPr>
          <w:noProof/>
        </w:rPr>
        <w:lastRenderedPageBreak/>
        <w:drawing>
          <wp:inline distT="0" distB="0" distL="0" distR="0" wp14:anchorId="685CB207" wp14:editId="1F4AAEA4">
            <wp:extent cx="5486400" cy="302577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0E6" w:rsidRDefault="005E30E6" w:rsidP="00DE1F98">
      <w:pPr>
        <w:rPr>
          <w:rFonts w:hAnsi="Calibri"/>
        </w:rPr>
      </w:pPr>
    </w:p>
    <w:p w:rsidR="005E30E6" w:rsidRDefault="005E30E6" w:rsidP="00DE1F98">
      <w:pPr>
        <w:rPr>
          <w:rFonts w:hAnsi="Calibri" w:hint="eastAsia"/>
        </w:rPr>
      </w:pPr>
    </w:p>
    <w:p w:rsidR="005E30E6" w:rsidRDefault="001A0A0A" w:rsidP="00DE1F98">
      <w:pPr>
        <w:rPr>
          <w:rFonts w:hAnsi="Calibri"/>
        </w:rPr>
      </w:pPr>
      <w:r>
        <w:rPr>
          <w:rFonts w:hAnsi="Calibri" w:hint="eastAsia"/>
        </w:rPr>
        <w:t>流水线控制中，</w:t>
      </w:r>
      <w:r w:rsidR="004A00F5" w:rsidRPr="004A00F5">
        <w:rPr>
          <w:rFonts w:hAnsi="Calibri" w:hint="eastAsia"/>
        </w:rPr>
        <w:t>，</w:t>
      </w:r>
      <w:r w:rsidR="004A00F5" w:rsidRPr="004A00F5">
        <w:rPr>
          <w:rFonts w:hAnsi="Calibri" w:hint="eastAsia"/>
        </w:rPr>
        <w:t>FETCH_EXE</w:t>
      </w:r>
      <w:r w:rsidR="004A00F5" w:rsidRPr="004A00F5">
        <w:rPr>
          <w:rFonts w:hAnsi="Calibri" w:hint="eastAsia"/>
        </w:rPr>
        <w:t>状态和</w:t>
      </w:r>
      <w:r w:rsidR="004A00F5" w:rsidRPr="004A00F5">
        <w:rPr>
          <w:rFonts w:hAnsi="Calibri" w:hint="eastAsia"/>
        </w:rPr>
        <w:t>DECODE_DATA</w:t>
      </w:r>
      <w:r w:rsidR="004A00F5" w:rsidRPr="004A00F5">
        <w:rPr>
          <w:rFonts w:hAnsi="Calibri" w:hint="eastAsia"/>
        </w:rPr>
        <w:t>状态分别对应于图</w:t>
      </w:r>
      <w:r w:rsidR="004A00F5" w:rsidRPr="004A00F5">
        <w:rPr>
          <w:rFonts w:hAnsi="Calibri" w:hint="eastAsia"/>
        </w:rPr>
        <w:t xml:space="preserve"> 4-3</w:t>
      </w:r>
      <w:r w:rsidR="004A00F5" w:rsidRPr="004A00F5">
        <w:rPr>
          <w:rFonts w:hAnsi="Calibri" w:hint="eastAsia"/>
        </w:rPr>
        <w:t>提到的双数时钟周期（“取指”与“指令执行”）和单数时钟周期（“指令译码”与“数据访问”）。其中跳转指令则会将流水线控制转入</w:t>
      </w:r>
      <w:r w:rsidR="004A00F5" w:rsidRPr="004A00F5">
        <w:rPr>
          <w:rFonts w:hAnsi="Calibri" w:hint="eastAsia"/>
        </w:rPr>
        <w:t>INIT</w:t>
      </w:r>
      <w:r w:rsidR="004A00F5" w:rsidRPr="004A00F5">
        <w:rPr>
          <w:rFonts w:hAnsi="Calibri" w:hint="eastAsia"/>
        </w:rPr>
        <w:t>状态，以重新加载流水线。而异常</w:t>
      </w:r>
      <w:r w:rsidR="004A00F5" w:rsidRPr="004A00F5">
        <w:rPr>
          <w:rFonts w:hAnsi="Calibri" w:hint="eastAsia"/>
        </w:rPr>
        <w:t>/</w:t>
      </w:r>
      <w:r w:rsidR="004A00F5" w:rsidRPr="004A00F5">
        <w:rPr>
          <w:rFonts w:hAnsi="Calibri" w:hint="eastAsia"/>
        </w:rPr>
        <w:t>中断的处理则需要一个额外的</w:t>
      </w:r>
      <w:r w:rsidR="004A00F5" w:rsidRPr="004A00F5">
        <w:rPr>
          <w:rFonts w:hAnsi="Calibri" w:hint="eastAsia"/>
        </w:rPr>
        <w:t>EXCEPTION</w:t>
      </w:r>
      <w:r w:rsidR="004A00F5" w:rsidRPr="004A00F5">
        <w:rPr>
          <w:rFonts w:hAnsi="Calibri" w:hint="eastAsia"/>
        </w:rPr>
        <w:t>状态，以根据异常</w:t>
      </w:r>
      <w:r w:rsidR="004A00F5" w:rsidRPr="004A00F5">
        <w:rPr>
          <w:rFonts w:hAnsi="Calibri" w:hint="eastAsia"/>
        </w:rPr>
        <w:t>/</w:t>
      </w:r>
      <w:r w:rsidR="004A00F5" w:rsidRPr="004A00F5">
        <w:rPr>
          <w:rFonts w:hAnsi="Calibri" w:hint="eastAsia"/>
        </w:rPr>
        <w:t>中断的具体种类，设置</w:t>
      </w:r>
      <w:r w:rsidR="004A00F5" w:rsidRPr="004A00F5">
        <w:rPr>
          <w:rFonts w:hAnsi="Calibri" w:hint="eastAsia"/>
        </w:rPr>
        <w:t xml:space="preserve">Exception Code </w:t>
      </w:r>
      <w:r w:rsidR="004A00F5" w:rsidRPr="004A00F5">
        <w:rPr>
          <w:rFonts w:hAnsi="Calibri" w:hint="eastAsia"/>
        </w:rPr>
        <w:t>（表格</w:t>
      </w:r>
      <w:r w:rsidR="004A00F5" w:rsidRPr="004A00F5">
        <w:rPr>
          <w:rFonts w:hAnsi="Calibri" w:hint="eastAsia"/>
        </w:rPr>
        <w:t xml:space="preserve"> 3-18 </w:t>
      </w:r>
      <w:r w:rsidR="004A00F5" w:rsidRPr="004A00F5">
        <w:rPr>
          <w:rFonts w:hAnsi="Calibri" w:hint="eastAsia"/>
        </w:rPr>
        <w:t>与</w:t>
      </w:r>
      <w:r w:rsidR="004A00F5" w:rsidRPr="004A00F5">
        <w:rPr>
          <w:rFonts w:hAnsi="Calibri" w:hint="eastAsia"/>
        </w:rPr>
        <w:t xml:space="preserve"> </w:t>
      </w:r>
      <w:r w:rsidR="004A00F5" w:rsidRPr="004A00F5">
        <w:rPr>
          <w:rFonts w:hAnsi="Calibri" w:hint="eastAsia"/>
        </w:rPr>
        <w:t>表格</w:t>
      </w:r>
      <w:r w:rsidR="004A00F5" w:rsidRPr="004A00F5">
        <w:rPr>
          <w:rFonts w:hAnsi="Calibri" w:hint="eastAsia"/>
        </w:rPr>
        <w:t xml:space="preserve"> 3-19</w:t>
      </w:r>
      <w:r w:rsidR="004A00F5" w:rsidRPr="004A00F5">
        <w:rPr>
          <w:rFonts w:hAnsi="Calibri" w:hint="eastAsia"/>
        </w:rPr>
        <w:t>），并确定异常</w:t>
      </w:r>
      <w:r w:rsidR="004A00F5" w:rsidRPr="004A00F5">
        <w:rPr>
          <w:rFonts w:hAnsi="Calibri" w:hint="eastAsia"/>
        </w:rPr>
        <w:t>/</w:t>
      </w:r>
      <w:r w:rsidR="004A00F5" w:rsidRPr="004A00F5">
        <w:rPr>
          <w:rFonts w:hAnsi="Calibri" w:hint="eastAsia"/>
        </w:rPr>
        <w:t>中断处理的返回地址（即</w:t>
      </w:r>
      <w:proofErr w:type="spellStart"/>
      <w:r w:rsidR="004A00F5" w:rsidRPr="004A00F5">
        <w:rPr>
          <w:rFonts w:hAnsi="Calibri" w:hint="eastAsia"/>
        </w:rPr>
        <w:t>mepc</w:t>
      </w:r>
      <w:proofErr w:type="spellEnd"/>
      <w:r w:rsidR="004A00F5" w:rsidRPr="004A00F5">
        <w:rPr>
          <w:rFonts w:hAnsi="Calibri" w:hint="eastAsia"/>
        </w:rPr>
        <w:t>寄存器）</w:t>
      </w:r>
    </w:p>
    <w:p w:rsidR="004A00F5" w:rsidRDefault="004A00F5" w:rsidP="00DE1F98">
      <w:pPr>
        <w:rPr>
          <w:rFonts w:hAnsi="Calibri" w:hint="eastAsia"/>
        </w:rPr>
      </w:pPr>
    </w:p>
    <w:p w:rsidR="005E30E6" w:rsidRDefault="004A00F5" w:rsidP="004A00F5">
      <w:pPr>
        <w:jc w:val="center"/>
        <w:rPr>
          <w:rFonts w:hAnsi="Calibri"/>
        </w:rPr>
      </w:pPr>
      <w:r>
        <w:rPr>
          <w:noProof/>
        </w:rPr>
        <w:drawing>
          <wp:inline distT="0" distB="0" distL="0" distR="0" wp14:anchorId="77BEA657" wp14:editId="2C6D9AC8">
            <wp:extent cx="3695700" cy="25622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E8F" w:rsidRDefault="00753E8F" w:rsidP="004A00F5">
      <w:pPr>
        <w:jc w:val="center"/>
        <w:rPr>
          <w:rFonts w:hAnsi="Calibri"/>
        </w:rPr>
      </w:pPr>
      <w:bookmarkStart w:id="0" w:name="_GoBack"/>
      <w:bookmarkEnd w:id="0"/>
    </w:p>
    <w:p w:rsidR="005E30E6" w:rsidRDefault="005E30E6" w:rsidP="00DE1F98">
      <w:pPr>
        <w:rPr>
          <w:rFonts w:hAnsi="Calibri" w:hint="eastAsia"/>
        </w:rPr>
      </w:pPr>
    </w:p>
    <w:p w:rsidR="00AD47C3" w:rsidRDefault="00AD47C3" w:rsidP="00DE1F98">
      <w:pPr>
        <w:rPr>
          <w:rFonts w:hAnsi="Calibri"/>
        </w:rPr>
      </w:pPr>
    </w:p>
    <w:p w:rsidR="00AD47C3" w:rsidRPr="00512076" w:rsidRDefault="00AD47C3" w:rsidP="00DE1F98">
      <w:pPr>
        <w:rPr>
          <w:rFonts w:hint="eastAsia"/>
        </w:rPr>
      </w:pPr>
    </w:p>
    <w:sectPr w:rsidR="00AD47C3" w:rsidRPr="005120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E5D4E"/>
    <w:multiLevelType w:val="hybridMultilevel"/>
    <w:tmpl w:val="A356A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8F2"/>
    <w:rsid w:val="000A6CBA"/>
    <w:rsid w:val="001A0A0A"/>
    <w:rsid w:val="0039148A"/>
    <w:rsid w:val="00416C87"/>
    <w:rsid w:val="004A00F5"/>
    <w:rsid w:val="004A65E4"/>
    <w:rsid w:val="00512076"/>
    <w:rsid w:val="00577574"/>
    <w:rsid w:val="005E30E6"/>
    <w:rsid w:val="00683062"/>
    <w:rsid w:val="00753E8F"/>
    <w:rsid w:val="008E52F0"/>
    <w:rsid w:val="008F1A1E"/>
    <w:rsid w:val="00AD47C3"/>
    <w:rsid w:val="00C23813"/>
    <w:rsid w:val="00C56280"/>
    <w:rsid w:val="00D41D74"/>
    <w:rsid w:val="00D70704"/>
    <w:rsid w:val="00DC0EA9"/>
    <w:rsid w:val="00DE1F98"/>
    <w:rsid w:val="00DF28F2"/>
    <w:rsid w:val="00EA2A6B"/>
    <w:rsid w:val="00EA3266"/>
    <w:rsid w:val="00F004E8"/>
    <w:rsid w:val="00F0197C"/>
    <w:rsid w:val="00F06803"/>
    <w:rsid w:val="00F4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1788DC-7AC2-4502-877D-9628134C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65E4"/>
    <w:pPr>
      <w:autoSpaceDE w:val="0"/>
      <w:autoSpaceDN w:val="0"/>
      <w:adjustRightInd w:val="0"/>
      <w:spacing w:after="0" w:line="240" w:lineRule="auto"/>
    </w:pPr>
    <w:rPr>
      <w:rFonts w:ascii="宋体" w:eastAsia="宋体" w:cs="宋体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A3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9</cp:revision>
  <dcterms:created xsi:type="dcterms:W3CDTF">2019-08-02T06:37:00Z</dcterms:created>
  <dcterms:modified xsi:type="dcterms:W3CDTF">2019-08-16T09:47:00Z</dcterms:modified>
</cp:coreProperties>
</file>