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EFA5" w14:textId="5E56A0FC" w:rsidR="00356276" w:rsidRDefault="00D46C3D">
      <w:r>
        <w:rPr>
          <w:rFonts w:hint="eastAsia"/>
        </w:rPr>
        <w:t>同样的元器件会有不用的封装，我们在用该器件做P</w:t>
      </w:r>
      <w:r>
        <w:t>CB</w:t>
      </w:r>
      <w:r>
        <w:rPr>
          <w:rFonts w:hint="eastAsia"/>
        </w:rPr>
        <w:t>设计的时候，需要知道该器件具体的封装，包括封装形式、具体的尺寸参数。</w:t>
      </w:r>
    </w:p>
    <w:p w14:paraId="3C6AD0B8" w14:textId="634D1425" w:rsidR="00D46C3D" w:rsidRDefault="00D46C3D">
      <w:r>
        <w:rPr>
          <w:rFonts w:hint="eastAsia"/>
        </w:rPr>
        <w:t>具体的封装参数需要仔细阅读数据手册。</w:t>
      </w:r>
    </w:p>
    <w:p w14:paraId="4FDDFA80" w14:textId="3DFF4414" w:rsidR="00D46C3D" w:rsidRDefault="007F6D96" w:rsidP="00D46C3D">
      <w:pPr>
        <w:rPr>
          <w:rFonts w:hint="eastAsia"/>
        </w:rPr>
      </w:pPr>
      <w:r>
        <w:rPr>
          <w:rFonts w:hint="eastAsia"/>
        </w:rPr>
        <w:t>（1）</w:t>
      </w:r>
      <w:r w:rsidR="00D46C3D">
        <w:t>TLV271</w:t>
      </w:r>
      <w:r w:rsidR="00D46C3D">
        <w:tab/>
      </w:r>
      <w:r w:rsidR="00D46C3D">
        <w:rPr>
          <w:rFonts w:hint="eastAsia"/>
        </w:rPr>
        <w:t>封装</w:t>
      </w:r>
      <w:r w:rsidR="00D46C3D">
        <w:t>SOIC(8)</w:t>
      </w:r>
    </w:p>
    <w:p w14:paraId="67526403" w14:textId="765157E9" w:rsidR="00D46C3D" w:rsidRDefault="007F6D96" w:rsidP="00D46C3D">
      <w:r>
        <w:rPr>
          <w:rFonts w:hint="eastAsia"/>
        </w:rPr>
        <w:t>（2）</w:t>
      </w:r>
      <w:r w:rsidR="00D46C3D">
        <w:t>CH340C</w:t>
      </w:r>
      <w:r>
        <w:rPr>
          <w:rFonts w:hint="eastAsia"/>
        </w:rPr>
        <w:t>封装</w:t>
      </w:r>
      <w:r w:rsidR="00D46C3D">
        <w:t>SOP-16</w:t>
      </w:r>
    </w:p>
    <w:p w14:paraId="5ED3A62C" w14:textId="3E082E52" w:rsidR="00D46C3D" w:rsidRDefault="007F6D96" w:rsidP="00D46C3D">
      <w:r>
        <w:rPr>
          <w:rFonts w:hint="eastAsia"/>
        </w:rPr>
        <w:t>（3）</w:t>
      </w:r>
      <w:r w:rsidR="00D46C3D">
        <w:t>DS18B20</w:t>
      </w:r>
      <w:r>
        <w:rPr>
          <w:rFonts w:hint="eastAsia"/>
        </w:rPr>
        <w:t>封装</w:t>
      </w:r>
      <w:r w:rsidR="00D46C3D">
        <w:t>TO-92</w:t>
      </w:r>
    </w:p>
    <w:p w14:paraId="789AD314" w14:textId="77B07A62" w:rsidR="00D46C3D" w:rsidRDefault="007F6D96" w:rsidP="00D46C3D">
      <w:r>
        <w:rPr>
          <w:rFonts w:hint="eastAsia"/>
        </w:rPr>
        <w:t>（4）</w:t>
      </w:r>
      <w:r w:rsidR="00D46C3D">
        <w:t>MLT-8530</w:t>
      </w:r>
      <w:r>
        <w:rPr>
          <w:rFonts w:hint="eastAsia"/>
        </w:rPr>
        <w:t>封装</w:t>
      </w:r>
      <w:r w:rsidR="00D46C3D">
        <w:t>SMD(参考手册)</w:t>
      </w:r>
    </w:p>
    <w:p w14:paraId="4853F7D7" w14:textId="2DAAD0B9" w:rsidR="007F6D96" w:rsidRPr="007F6D96" w:rsidRDefault="007F6D96" w:rsidP="00D46C3D">
      <w:pPr>
        <w:rPr>
          <w:rFonts w:hint="eastAsia"/>
        </w:rPr>
      </w:pPr>
      <w:r>
        <w:rPr>
          <w:noProof/>
        </w:rPr>
        <w:drawing>
          <wp:inline distT="0" distB="0" distL="0" distR="0" wp14:anchorId="0D16150A" wp14:editId="67836D7E">
            <wp:extent cx="5274310" cy="27717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9216" w14:textId="7E9A0A9B" w:rsidR="00D46C3D" w:rsidRDefault="007F6D96" w:rsidP="00D46C3D">
      <w:r>
        <w:rPr>
          <w:rFonts w:hint="eastAsia"/>
        </w:rPr>
        <w:t>（5）</w:t>
      </w:r>
      <w:r w:rsidR="00D46C3D">
        <w:t>S8050</w:t>
      </w:r>
      <w:r>
        <w:rPr>
          <w:rFonts w:hint="eastAsia"/>
        </w:rPr>
        <w:t>封装</w:t>
      </w:r>
      <w:r w:rsidR="00D46C3D">
        <w:t>SOT-23</w:t>
      </w:r>
    </w:p>
    <w:p w14:paraId="39113E85" w14:textId="61B5A5B7" w:rsidR="00D46C3D" w:rsidRDefault="007F6D96" w:rsidP="00D46C3D">
      <w:r>
        <w:rPr>
          <w:rFonts w:hint="eastAsia"/>
        </w:rPr>
        <w:t>（6）</w:t>
      </w:r>
      <w:r w:rsidR="00D46C3D">
        <w:t>STEP-FPGA模块</w:t>
      </w:r>
      <w:r w:rsidR="00D46C3D">
        <w:tab/>
      </w:r>
      <w:r>
        <w:rPr>
          <w:rFonts w:hint="eastAsia"/>
        </w:rPr>
        <w:t>封装</w:t>
      </w:r>
      <w:r w:rsidR="00D46C3D">
        <w:t>DIP40直插</w:t>
      </w:r>
    </w:p>
    <w:p w14:paraId="10A341AA" w14:textId="2C9AADB5" w:rsidR="007F6D96" w:rsidRDefault="007F6D96" w:rsidP="00D46C3D">
      <w:pPr>
        <w:rPr>
          <w:rFonts w:hint="eastAsia"/>
        </w:rPr>
      </w:pPr>
      <w:r w:rsidRPr="007F6D96">
        <w:drawing>
          <wp:inline distT="0" distB="0" distL="0" distR="0" wp14:anchorId="4506C3C2" wp14:editId="783AD1BA">
            <wp:extent cx="5274310" cy="29089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4AF0AB" w14:textId="71B90304" w:rsidR="00D46C3D" w:rsidRDefault="007F6D96" w:rsidP="00D46C3D">
      <w:pPr>
        <w:rPr>
          <w:rFonts w:hint="eastAsia"/>
        </w:rPr>
      </w:pPr>
      <w:r>
        <w:rPr>
          <w:rFonts w:hint="eastAsia"/>
        </w:rPr>
        <w:t>（7）</w:t>
      </w:r>
      <w:r w:rsidR="00D46C3D">
        <w:t xml:space="preserve">OLED模块 </w:t>
      </w:r>
      <w:r w:rsidR="00D46C3D">
        <w:tab/>
      </w:r>
    </w:p>
    <w:p w14:paraId="031736CE" w14:textId="06D1EE5E" w:rsidR="00D46C3D" w:rsidRPr="00D46C3D" w:rsidRDefault="007F6D9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EB24DDC" wp14:editId="5961D639">
            <wp:extent cx="4622476" cy="3630489"/>
            <wp:effectExtent l="0" t="0" r="6985" b="8255"/>
            <wp:docPr id="8" name="图片 7">
              <a:extLst xmlns:a="http://schemas.openxmlformats.org/drawingml/2006/main">
                <a:ext uri="{FF2B5EF4-FFF2-40B4-BE49-F238E27FC236}">
                  <a16:creationId xmlns:a16="http://schemas.microsoft.com/office/drawing/2014/main" id="{28EF3122-F543-4CB7-A094-42A4F63871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>
                      <a:extLst>
                        <a:ext uri="{FF2B5EF4-FFF2-40B4-BE49-F238E27FC236}">
                          <a16:creationId xmlns:a16="http://schemas.microsoft.com/office/drawing/2014/main" id="{28EF3122-F543-4CB7-A094-42A4F63871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2476" cy="36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C3D" w:rsidRPr="00D4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76"/>
    <w:rsid w:val="00356276"/>
    <w:rsid w:val="007F6D96"/>
    <w:rsid w:val="00D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5627"/>
  <w15:chartTrackingRefBased/>
  <w15:docId w15:val="{C276582E-2865-4360-80B4-0B5E73C7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2</cp:revision>
  <dcterms:created xsi:type="dcterms:W3CDTF">2019-07-08T07:30:00Z</dcterms:created>
  <dcterms:modified xsi:type="dcterms:W3CDTF">2019-07-08T07:44:00Z</dcterms:modified>
</cp:coreProperties>
</file>